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77" w:rsidRPr="00AC1877" w:rsidRDefault="00AC1877" w:rsidP="00AC1877">
      <w:pPr>
        <w:tabs>
          <w:tab w:val="left" w:pos="3828"/>
        </w:tabs>
        <w:spacing w:before="240"/>
        <w:ind w:left="3828" w:hanging="3828"/>
        <w:jc w:val="both"/>
        <w:rPr>
          <w:rFonts w:asciiTheme="minorHAnsi" w:hAnsiTheme="minorHAnsi" w:cs="Arial"/>
          <w:b/>
          <w:i/>
          <w:iCs/>
        </w:rPr>
      </w:pPr>
      <w:r w:rsidRPr="00AC1877">
        <w:rPr>
          <w:rFonts w:asciiTheme="minorHAnsi" w:hAnsiTheme="minorHAnsi" w:cs="Arial"/>
          <w:b/>
          <w:i/>
          <w:iCs/>
        </w:rPr>
        <w:t xml:space="preserve">Text in </w:t>
      </w:r>
      <w:r w:rsidRPr="00AC1877">
        <w:rPr>
          <w:rFonts w:asciiTheme="minorHAnsi" w:hAnsiTheme="minorHAnsi" w:cs="Arial"/>
          <w:b/>
          <w:i/>
          <w:iCs/>
          <w:color w:val="00B0F0"/>
        </w:rPr>
        <w:t xml:space="preserve">blue </w:t>
      </w:r>
      <w:r w:rsidRPr="00AC1877">
        <w:rPr>
          <w:rFonts w:asciiTheme="minorHAnsi" w:hAnsiTheme="minorHAnsi" w:cs="Arial"/>
          <w:b/>
          <w:i/>
          <w:iCs/>
        </w:rPr>
        <w:t>is for instruction only and should be deleted.</w:t>
      </w:r>
    </w:p>
    <w:p w:rsidR="00AC1877" w:rsidRPr="00AC1877" w:rsidRDefault="00AC1877" w:rsidP="00AC1877">
      <w:pPr>
        <w:tabs>
          <w:tab w:val="left" w:pos="3828"/>
        </w:tabs>
        <w:jc w:val="both"/>
        <w:rPr>
          <w:rFonts w:asciiTheme="minorHAnsi" w:hAnsiTheme="minorHAnsi" w:cs="Arial"/>
          <w:b/>
          <w:i/>
          <w:iCs/>
        </w:rPr>
      </w:pPr>
      <w:r w:rsidRPr="00AC1877">
        <w:rPr>
          <w:rFonts w:asciiTheme="minorHAnsi" w:hAnsiTheme="minorHAnsi" w:cs="Arial"/>
          <w:b/>
          <w:i/>
          <w:iCs/>
        </w:rPr>
        <w:t>Text in black should be included if appropriate for the trial.</w:t>
      </w:r>
    </w:p>
    <w:p w:rsidR="00AC1877" w:rsidRDefault="00AC1877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AC1877" w:rsidRDefault="00AC1877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215855" w:rsidRPr="0071157B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SOP Ref No</w:t>
      </w:r>
      <w:r w:rsidRPr="0082786F">
        <w:rPr>
          <w:rFonts w:ascii="Calibri Light" w:hAnsi="Calibri Light"/>
          <w:b/>
          <w:lang w:val="en-GB"/>
        </w:rPr>
        <w:tab/>
      </w:r>
      <w:r w:rsidRPr="007130C5">
        <w:rPr>
          <w:rFonts w:ascii="Calibri Light" w:hAnsi="Calibri Light"/>
          <w:b/>
          <w:i/>
          <w:color w:val="00B0F0"/>
          <w:lang w:val="en-GB"/>
        </w:rPr>
        <w:t xml:space="preserve">Insert </w:t>
      </w:r>
      <w:r w:rsidR="007130C5" w:rsidRPr="007130C5">
        <w:rPr>
          <w:rFonts w:ascii="Calibri Light" w:hAnsi="Calibri Light"/>
          <w:b/>
          <w:i/>
          <w:color w:val="00B0F0"/>
          <w:lang w:val="en-GB"/>
        </w:rPr>
        <w:t>trial t</w:t>
      </w:r>
      <w:r w:rsidRPr="007130C5">
        <w:rPr>
          <w:rFonts w:ascii="Calibri Light" w:hAnsi="Calibri Light"/>
          <w:b/>
          <w:i/>
          <w:color w:val="00B0F0"/>
          <w:lang w:val="en-GB"/>
        </w:rPr>
        <w:t>itle</w:t>
      </w:r>
      <w:r w:rsidRPr="0071157B">
        <w:rPr>
          <w:rFonts w:ascii="Calibri Light" w:hAnsi="Calibri Light"/>
          <w:b/>
          <w:lang w:val="en-GB"/>
        </w:rPr>
        <w:t>_SOP00</w:t>
      </w: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SOP title</w:t>
      </w:r>
      <w:r w:rsidRPr="0082786F">
        <w:rPr>
          <w:rFonts w:ascii="Calibri Light" w:hAnsi="Calibri Light"/>
          <w:b/>
          <w:lang w:val="en-GB"/>
        </w:rPr>
        <w:tab/>
      </w:r>
      <w:r>
        <w:rPr>
          <w:rFonts w:ascii="Calibri Light" w:hAnsi="Calibri Light"/>
          <w:b/>
          <w:lang w:val="en-GB"/>
        </w:rPr>
        <w:t>Data</w:t>
      </w:r>
      <w:r w:rsidR="00C17705">
        <w:rPr>
          <w:rFonts w:ascii="Calibri Light" w:hAnsi="Calibri Light"/>
          <w:b/>
          <w:lang w:val="en-GB"/>
        </w:rPr>
        <w:t>base</w:t>
      </w:r>
      <w:r>
        <w:rPr>
          <w:rFonts w:ascii="Calibri Light" w:hAnsi="Calibri Light"/>
          <w:b/>
          <w:lang w:val="en-GB"/>
        </w:rPr>
        <w:t xml:space="preserve"> Lock</w:t>
      </w: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Version</w:t>
      </w:r>
      <w:r w:rsidRPr="0082786F">
        <w:rPr>
          <w:rFonts w:ascii="Calibri Light" w:hAnsi="Calibri Light"/>
          <w:b/>
          <w:lang w:val="en-GB"/>
        </w:rPr>
        <w:tab/>
      </w:r>
      <w:r>
        <w:rPr>
          <w:rFonts w:ascii="Calibri Light" w:hAnsi="Calibri Light"/>
          <w:b/>
          <w:i/>
          <w:color w:val="00B0F0"/>
          <w:lang w:val="en-GB"/>
        </w:rPr>
        <w:t xml:space="preserve">Insert </w:t>
      </w:r>
      <w:r w:rsidRPr="003D4B2D">
        <w:rPr>
          <w:rFonts w:ascii="Calibri Light" w:hAnsi="Calibri Light"/>
          <w:b/>
          <w:i/>
          <w:color w:val="00B0F0"/>
          <w:lang w:val="en-GB"/>
        </w:rPr>
        <w:t xml:space="preserve">number </w:t>
      </w:r>
      <w:r w:rsidRPr="002D71F1">
        <w:rPr>
          <w:rFonts w:ascii="Calibri Light" w:hAnsi="Calibri Light"/>
          <w:b/>
          <w:lang w:val="en-GB"/>
        </w:rPr>
        <w:t>0.0</w:t>
      </w: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Date issued</w:t>
      </w:r>
      <w:r w:rsidRPr="0082786F">
        <w:rPr>
          <w:rFonts w:ascii="Calibri Light" w:hAnsi="Calibri Light"/>
          <w:b/>
          <w:lang w:val="en-GB"/>
        </w:rPr>
        <w:tab/>
      </w:r>
      <w:r w:rsidRPr="003D4B2D">
        <w:rPr>
          <w:rFonts w:ascii="Calibri Light" w:hAnsi="Calibri Light"/>
          <w:b/>
          <w:i/>
          <w:color w:val="00B0F0"/>
          <w:lang w:val="en-GB"/>
        </w:rPr>
        <w:t xml:space="preserve">Insert </w:t>
      </w:r>
      <w:r>
        <w:rPr>
          <w:rFonts w:ascii="Calibri Light" w:hAnsi="Calibri Light"/>
          <w:b/>
          <w:i/>
          <w:color w:val="00B0F0"/>
          <w:lang w:val="en-GB"/>
        </w:rPr>
        <w:t xml:space="preserve">date </w:t>
      </w:r>
      <w:r w:rsidRPr="002D71F1">
        <w:rPr>
          <w:rFonts w:ascii="Calibri Light" w:hAnsi="Calibri Light"/>
          <w:b/>
          <w:lang w:val="en-GB"/>
        </w:rPr>
        <w:t>DDMMMYYYY</w:t>
      </w: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215855" w:rsidRPr="0082786F" w:rsidRDefault="00215855" w:rsidP="00215855">
      <w:pPr>
        <w:tabs>
          <w:tab w:val="left" w:pos="2268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Valid until</w:t>
      </w:r>
      <w:r w:rsidRPr="0082786F">
        <w:rPr>
          <w:rFonts w:ascii="Calibri Light" w:hAnsi="Calibri Light"/>
          <w:b/>
          <w:lang w:val="en-GB"/>
        </w:rPr>
        <w:tab/>
      </w:r>
      <w:r w:rsidRPr="003D4B2D">
        <w:rPr>
          <w:rFonts w:ascii="Calibri Light" w:hAnsi="Calibri Light"/>
          <w:b/>
          <w:i/>
          <w:color w:val="00B0F0"/>
          <w:lang w:val="en-GB"/>
        </w:rPr>
        <w:t>Insert</w:t>
      </w:r>
      <w:r>
        <w:rPr>
          <w:rFonts w:ascii="Calibri Light" w:hAnsi="Calibri Light"/>
          <w:b/>
          <w:i/>
          <w:color w:val="00B0F0"/>
          <w:lang w:val="en-GB"/>
        </w:rPr>
        <w:t xml:space="preserve"> date</w:t>
      </w:r>
      <w:r w:rsidRPr="003D4B2D">
        <w:rPr>
          <w:rFonts w:ascii="Calibri Light" w:hAnsi="Calibri Light"/>
          <w:b/>
          <w:i/>
          <w:color w:val="00B0F0"/>
          <w:lang w:val="en-GB"/>
        </w:rPr>
        <w:t xml:space="preserve"> </w:t>
      </w:r>
      <w:r w:rsidRPr="002D71F1">
        <w:rPr>
          <w:rFonts w:ascii="Calibri Light" w:hAnsi="Calibri Light"/>
          <w:b/>
          <w:lang w:val="en-GB"/>
        </w:rPr>
        <w:t>DDMMMYYYY</w:t>
      </w:r>
    </w:p>
    <w:p w:rsidR="008964D8" w:rsidRPr="0082786F" w:rsidRDefault="008964D8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Author(s)</w:t>
      </w:r>
      <w:r w:rsidRPr="0082786F">
        <w:rPr>
          <w:rFonts w:ascii="Calibri Light" w:hAnsi="Calibri Light"/>
          <w:b/>
          <w:lang w:val="en-GB"/>
        </w:rPr>
        <w:tab/>
        <w:t>Name:</w:t>
      </w:r>
      <w:r w:rsidRPr="0082786F">
        <w:rPr>
          <w:rFonts w:ascii="Calibri Light" w:hAnsi="Calibri Light"/>
          <w:b/>
          <w:lang w:val="en-GB"/>
        </w:rPr>
        <w:tab/>
      </w:r>
      <w:r w:rsidRPr="0082786F">
        <w:rPr>
          <w:rFonts w:ascii="Calibri Light" w:hAnsi="Calibri Light"/>
          <w:b/>
          <w:lang w:val="en-GB"/>
        </w:rPr>
        <w:tab/>
      </w: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5280"/>
          <w:tab w:val="left" w:pos="6521"/>
        </w:tabs>
        <w:ind w:left="2268"/>
        <w:rPr>
          <w:rFonts w:ascii="Calibri Light" w:hAnsi="Calibri Light"/>
          <w:b/>
          <w:i/>
          <w:lang w:val="en-GB"/>
        </w:rPr>
      </w:pPr>
      <w:r w:rsidRPr="0082786F">
        <w:rPr>
          <w:rFonts w:ascii="Calibri Light" w:hAnsi="Calibri Light"/>
          <w:b/>
          <w:lang w:val="en-GB"/>
        </w:rPr>
        <w:t>Signature:</w:t>
      </w: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Date:</w:t>
      </w:r>
      <w:r w:rsidRPr="0082786F">
        <w:rPr>
          <w:rFonts w:ascii="Calibri Light" w:hAnsi="Calibri Light"/>
          <w:b/>
          <w:lang w:val="en-GB"/>
        </w:rPr>
        <w:tab/>
      </w:r>
      <w:r w:rsidRPr="0082786F">
        <w:rPr>
          <w:rFonts w:ascii="Calibri Light" w:hAnsi="Calibri Light"/>
          <w:b/>
          <w:lang w:val="en-GB"/>
        </w:rPr>
        <w:tab/>
      </w: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 xml:space="preserve">Approved by </w:t>
      </w:r>
      <w:r w:rsidRPr="0082786F">
        <w:rPr>
          <w:rFonts w:ascii="Calibri Light" w:hAnsi="Calibri Light"/>
          <w:b/>
          <w:lang w:val="en-GB"/>
        </w:rPr>
        <w:tab/>
        <w:t>Name:</w:t>
      </w:r>
      <w:r w:rsidRPr="0082786F">
        <w:rPr>
          <w:rFonts w:ascii="Calibri Light" w:hAnsi="Calibri Light"/>
          <w:b/>
          <w:lang w:val="en-GB"/>
        </w:rPr>
        <w:tab/>
      </w: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 xml:space="preserve">Signature </w:t>
      </w:r>
      <w:r w:rsidRPr="0082786F">
        <w:rPr>
          <w:rFonts w:ascii="Calibri Light" w:hAnsi="Calibri Light"/>
          <w:b/>
          <w:lang w:val="en-GB"/>
        </w:rPr>
        <w:tab/>
      </w: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  <w:tab w:val="left" w:pos="3686"/>
          <w:tab w:val="left" w:pos="6521"/>
        </w:tabs>
        <w:ind w:left="2268"/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>Date</w:t>
      </w:r>
      <w:r w:rsidRPr="0082786F">
        <w:rPr>
          <w:rFonts w:ascii="Calibri Light" w:hAnsi="Calibri Light"/>
          <w:b/>
          <w:lang w:val="en-GB"/>
        </w:rPr>
        <w:tab/>
      </w:r>
    </w:p>
    <w:p w:rsidR="008964D8" w:rsidRPr="0082786F" w:rsidRDefault="008964D8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2268"/>
        </w:tabs>
        <w:rPr>
          <w:rFonts w:ascii="Calibri Light" w:hAnsi="Calibri Light"/>
          <w:b/>
          <w:lang w:val="en-GB"/>
        </w:rPr>
      </w:pPr>
    </w:p>
    <w:p w:rsidR="008964D8" w:rsidRPr="0082786F" w:rsidRDefault="008964D8" w:rsidP="008964D8">
      <w:pPr>
        <w:tabs>
          <w:tab w:val="left" w:pos="3600"/>
        </w:tabs>
        <w:rPr>
          <w:rFonts w:ascii="Calibri Light" w:hAnsi="Calibri Light"/>
          <w:b/>
          <w:lang w:val="en-GB"/>
        </w:rPr>
      </w:pPr>
      <w:r w:rsidRPr="0082786F">
        <w:rPr>
          <w:rFonts w:ascii="Calibri Light" w:hAnsi="Calibri Light"/>
          <w:b/>
          <w:lang w:val="en-GB"/>
        </w:rPr>
        <w:t xml:space="preserve">Modification history </w:t>
      </w:r>
      <w:r w:rsidRPr="0082786F">
        <w:rPr>
          <w:rFonts w:ascii="Calibri Light" w:hAnsi="Calibri Light"/>
          <w:b/>
          <w:lang w:val="en-GB"/>
        </w:rPr>
        <w:tab/>
      </w:r>
    </w:p>
    <w:p w:rsidR="008964D8" w:rsidRPr="0082786F" w:rsidRDefault="008964D8" w:rsidP="008964D8">
      <w:pPr>
        <w:rPr>
          <w:rFonts w:ascii="Calibri Light" w:hAnsi="Calibri Light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384"/>
        <w:gridCol w:w="3753"/>
        <w:gridCol w:w="2421"/>
      </w:tblGrid>
      <w:tr w:rsidR="008964D8" w:rsidRPr="0082786F" w:rsidTr="00500BF0">
        <w:tc>
          <w:tcPr>
            <w:tcW w:w="150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  <w:r w:rsidRPr="0082786F">
              <w:rPr>
                <w:rFonts w:ascii="Calibri Light" w:hAnsi="Calibri Light"/>
                <w:b/>
                <w:lang w:val="en-GB"/>
              </w:rPr>
              <w:t>Version No</w:t>
            </w:r>
          </w:p>
        </w:tc>
        <w:tc>
          <w:tcPr>
            <w:tcW w:w="138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  <w:r w:rsidRPr="0082786F">
              <w:rPr>
                <w:rFonts w:ascii="Calibri Light" w:hAnsi="Calibri Light"/>
                <w:b/>
                <w:lang w:val="en-GB"/>
              </w:rPr>
              <w:t>Date</w:t>
            </w:r>
          </w:p>
        </w:tc>
        <w:tc>
          <w:tcPr>
            <w:tcW w:w="3753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  <w:r w:rsidRPr="0082786F">
              <w:rPr>
                <w:rFonts w:ascii="Calibri Light" w:hAnsi="Calibri Light"/>
                <w:b/>
                <w:lang w:val="en-GB"/>
              </w:rPr>
              <w:t>Author(s)</w:t>
            </w:r>
          </w:p>
        </w:tc>
        <w:tc>
          <w:tcPr>
            <w:tcW w:w="2421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  <w:r w:rsidRPr="0082786F">
              <w:rPr>
                <w:rFonts w:ascii="Calibri Light" w:hAnsi="Calibri Light"/>
                <w:b/>
                <w:lang w:val="en-GB"/>
              </w:rPr>
              <w:t>Date reissued to previous recipients</w:t>
            </w:r>
          </w:p>
        </w:tc>
      </w:tr>
      <w:tr w:rsidR="008964D8" w:rsidRPr="0082786F" w:rsidTr="00500BF0">
        <w:tc>
          <w:tcPr>
            <w:tcW w:w="150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138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753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2421" w:type="dxa"/>
            <w:shd w:val="pct25" w:color="auto" w:fill="auto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</w:tr>
      <w:tr w:rsidR="008964D8" w:rsidRPr="0082786F" w:rsidTr="00500BF0">
        <w:tc>
          <w:tcPr>
            <w:tcW w:w="150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138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753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2421" w:type="dxa"/>
            <w:shd w:val="clear" w:color="auto" w:fill="auto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</w:tr>
      <w:tr w:rsidR="008964D8" w:rsidRPr="0082786F" w:rsidTr="00500BF0">
        <w:tc>
          <w:tcPr>
            <w:tcW w:w="150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138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753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2421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</w:tr>
      <w:tr w:rsidR="008964D8" w:rsidRPr="0082786F" w:rsidTr="00500BF0">
        <w:tc>
          <w:tcPr>
            <w:tcW w:w="150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138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753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2421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</w:tr>
      <w:tr w:rsidR="008964D8" w:rsidRPr="0082786F" w:rsidTr="00500BF0">
        <w:tc>
          <w:tcPr>
            <w:tcW w:w="150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138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753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2421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</w:tr>
      <w:tr w:rsidR="008964D8" w:rsidRPr="0082786F" w:rsidTr="00500BF0">
        <w:tc>
          <w:tcPr>
            <w:tcW w:w="150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1384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753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2421" w:type="dxa"/>
          </w:tcPr>
          <w:p w:rsidR="008964D8" w:rsidRPr="0082786F" w:rsidRDefault="008964D8" w:rsidP="00DE20B9">
            <w:pPr>
              <w:rPr>
                <w:rFonts w:ascii="Calibri Light" w:hAnsi="Calibri Light"/>
                <w:b/>
                <w:lang w:val="en-GB"/>
              </w:rPr>
            </w:pPr>
          </w:p>
        </w:tc>
      </w:tr>
    </w:tbl>
    <w:p w:rsidR="008964D8" w:rsidRPr="0082786F" w:rsidRDefault="008964D8" w:rsidP="00FC0312">
      <w:pPr>
        <w:spacing w:after="120"/>
        <w:rPr>
          <w:rFonts w:ascii="Calibri Light" w:hAnsi="Calibri Light"/>
          <w:b/>
          <w:sz w:val="28"/>
          <w:szCs w:val="28"/>
          <w:lang w:val="en-GB"/>
        </w:rPr>
      </w:pPr>
      <w:bookmarkStart w:id="0" w:name="_GoBack"/>
      <w:bookmarkEnd w:id="0"/>
      <w:r w:rsidRPr="00F13F9C">
        <w:rPr>
          <w:rFonts w:ascii="Calibri Light" w:hAnsi="Calibri Light"/>
          <w:sz w:val="32"/>
          <w:szCs w:val="32"/>
          <w:lang w:val="en-GB"/>
        </w:rPr>
        <w:br w:type="page"/>
      </w:r>
      <w:r w:rsidRPr="0082786F">
        <w:rPr>
          <w:rFonts w:ascii="Calibri Light" w:hAnsi="Calibri Light"/>
          <w:b/>
          <w:sz w:val="28"/>
          <w:szCs w:val="28"/>
          <w:lang w:val="en-GB"/>
        </w:rPr>
        <w:lastRenderedPageBreak/>
        <w:t>Purpose</w:t>
      </w:r>
    </w:p>
    <w:p w:rsidR="008964D8" w:rsidRPr="0082786F" w:rsidRDefault="008964D8" w:rsidP="008964D8">
      <w:pPr>
        <w:rPr>
          <w:rFonts w:ascii="Calibri Light" w:hAnsi="Calibri Light"/>
          <w:lang w:val="en-GB"/>
        </w:rPr>
      </w:pPr>
      <w:r w:rsidRPr="0082786F">
        <w:rPr>
          <w:rFonts w:ascii="Calibri Light" w:hAnsi="Calibri Light"/>
          <w:lang w:val="en-GB"/>
        </w:rPr>
        <w:t xml:space="preserve">The purpose of this standard operating procedure (SOP) is </w:t>
      </w:r>
      <w:r w:rsidR="00261AF1">
        <w:rPr>
          <w:rFonts w:ascii="Calibri Light" w:hAnsi="Calibri Light"/>
          <w:lang w:val="en-GB"/>
        </w:rPr>
        <w:t>to outline</w:t>
      </w:r>
      <w:r>
        <w:rPr>
          <w:rFonts w:ascii="Calibri Light" w:hAnsi="Calibri Light"/>
          <w:lang w:val="en-GB"/>
        </w:rPr>
        <w:t xml:space="preserve"> the procedures required to lock the </w:t>
      </w:r>
      <w:r w:rsidR="00F13F9C" w:rsidRPr="00F13F9C">
        <w:rPr>
          <w:rFonts w:ascii="Calibri Light" w:hAnsi="Calibri Light"/>
          <w:b/>
          <w:i/>
          <w:color w:val="00B0F0"/>
          <w:lang w:val="en-GB"/>
        </w:rPr>
        <w:t xml:space="preserve">insert </w:t>
      </w:r>
      <w:r w:rsidR="00CC55AB" w:rsidRPr="00F13F9C">
        <w:rPr>
          <w:rFonts w:ascii="Calibri Light" w:hAnsi="Calibri Light"/>
          <w:b/>
          <w:i/>
          <w:color w:val="00B0F0"/>
          <w:lang w:val="en-GB"/>
        </w:rPr>
        <w:t>trial title</w:t>
      </w:r>
      <w:r w:rsidR="00CC55AB" w:rsidRPr="00F13F9C">
        <w:rPr>
          <w:rFonts w:ascii="Calibri Light" w:hAnsi="Calibri Light"/>
          <w:color w:val="00B0F0"/>
          <w:lang w:val="en-GB"/>
        </w:rPr>
        <w:t xml:space="preserve"> </w:t>
      </w:r>
      <w:r>
        <w:rPr>
          <w:rFonts w:ascii="Calibri Light" w:hAnsi="Calibri Light"/>
          <w:lang w:val="en-GB"/>
        </w:rPr>
        <w:t>clinical trial database</w:t>
      </w:r>
      <w:r w:rsidRPr="0082786F">
        <w:rPr>
          <w:rFonts w:ascii="Calibri Light" w:hAnsi="Calibri Light"/>
          <w:lang w:val="en-GB"/>
        </w:rPr>
        <w:t xml:space="preserve">. </w:t>
      </w:r>
    </w:p>
    <w:p w:rsidR="008964D8" w:rsidRPr="0082786F" w:rsidRDefault="008964D8" w:rsidP="008964D8">
      <w:pPr>
        <w:rPr>
          <w:rFonts w:ascii="Calibri Light" w:hAnsi="Calibri Light"/>
          <w:lang w:val="en-GB"/>
        </w:rPr>
      </w:pPr>
    </w:p>
    <w:p w:rsidR="008964D8" w:rsidRPr="0082786F" w:rsidRDefault="008964D8" w:rsidP="008964D8">
      <w:pPr>
        <w:numPr>
          <w:ilvl w:val="0"/>
          <w:numId w:val="1"/>
        </w:numPr>
        <w:spacing w:after="120"/>
        <w:ind w:left="357" w:hanging="357"/>
        <w:rPr>
          <w:rFonts w:ascii="Calibri Light" w:hAnsi="Calibri Light"/>
          <w:b/>
          <w:sz w:val="28"/>
          <w:szCs w:val="28"/>
          <w:lang w:val="en-GB"/>
        </w:rPr>
      </w:pPr>
      <w:r w:rsidRPr="0082786F">
        <w:rPr>
          <w:rFonts w:ascii="Calibri Light" w:hAnsi="Calibri Light"/>
          <w:b/>
          <w:sz w:val="28"/>
          <w:szCs w:val="28"/>
          <w:lang w:val="en-GB"/>
        </w:rPr>
        <w:t>Scope</w:t>
      </w:r>
    </w:p>
    <w:p w:rsidR="008964D8" w:rsidRPr="0082786F" w:rsidRDefault="008964D8" w:rsidP="008964D8">
      <w:pPr>
        <w:rPr>
          <w:rFonts w:ascii="Calibri Light" w:hAnsi="Calibri Light"/>
          <w:lang w:val="en-GB"/>
        </w:rPr>
      </w:pPr>
      <w:r w:rsidRPr="0082786F">
        <w:rPr>
          <w:rFonts w:ascii="Calibri Light" w:hAnsi="Calibri Light"/>
          <w:lang w:val="en-GB"/>
        </w:rPr>
        <w:t xml:space="preserve">This SOP describes the </w:t>
      </w:r>
      <w:r w:rsidR="00CC55AB">
        <w:rPr>
          <w:rFonts w:ascii="Calibri Light" w:hAnsi="Calibri Light"/>
          <w:lang w:val="en-GB"/>
        </w:rPr>
        <w:t>activities</w:t>
      </w:r>
      <w:r w:rsidR="002C19E5">
        <w:rPr>
          <w:rFonts w:ascii="Calibri Light" w:hAnsi="Calibri Light"/>
          <w:lang w:val="en-GB"/>
        </w:rPr>
        <w:t xml:space="preserve"> which</w:t>
      </w:r>
      <w:r w:rsidR="00CC55AB">
        <w:rPr>
          <w:rFonts w:ascii="Calibri Light" w:hAnsi="Calibri Light"/>
          <w:lang w:val="en-GB"/>
        </w:rPr>
        <w:t xml:space="preserve"> </w:t>
      </w:r>
      <w:r>
        <w:rPr>
          <w:rFonts w:ascii="Calibri Light" w:hAnsi="Calibri Light"/>
          <w:lang w:val="en-GB"/>
        </w:rPr>
        <w:t>need to be carried out</w:t>
      </w:r>
      <w:r w:rsidRPr="0082786F">
        <w:rPr>
          <w:rFonts w:ascii="Calibri Light" w:hAnsi="Calibri Light"/>
          <w:lang w:val="en-GB"/>
        </w:rPr>
        <w:t>,</w:t>
      </w:r>
      <w:r>
        <w:rPr>
          <w:rFonts w:ascii="Calibri Light" w:hAnsi="Calibri Light"/>
          <w:lang w:val="en-GB"/>
        </w:rPr>
        <w:t xml:space="preserve"> prior to study closure and locking of the </w:t>
      </w:r>
      <w:r w:rsidR="002C19E5">
        <w:rPr>
          <w:rFonts w:ascii="Calibri Light" w:hAnsi="Calibri Light"/>
          <w:lang w:val="en-GB"/>
        </w:rPr>
        <w:t xml:space="preserve">clinical </w:t>
      </w:r>
      <w:r>
        <w:rPr>
          <w:rFonts w:ascii="Calibri Light" w:hAnsi="Calibri Light"/>
          <w:lang w:val="en-GB"/>
        </w:rPr>
        <w:t>trial database</w:t>
      </w:r>
      <w:r w:rsidRPr="0082786F">
        <w:rPr>
          <w:rFonts w:ascii="Calibri Light" w:hAnsi="Calibri Light"/>
          <w:lang w:val="en-GB"/>
        </w:rPr>
        <w:t xml:space="preserve">. </w:t>
      </w:r>
    </w:p>
    <w:p w:rsidR="008964D8" w:rsidRPr="0082786F" w:rsidRDefault="008964D8" w:rsidP="008964D8">
      <w:pPr>
        <w:rPr>
          <w:rFonts w:ascii="Calibri Light" w:hAnsi="Calibri Light"/>
          <w:lang w:val="en-GB"/>
        </w:rPr>
      </w:pPr>
    </w:p>
    <w:p w:rsidR="008964D8" w:rsidRPr="0082786F" w:rsidRDefault="008964D8" w:rsidP="008964D8">
      <w:pPr>
        <w:numPr>
          <w:ilvl w:val="0"/>
          <w:numId w:val="1"/>
        </w:numPr>
        <w:spacing w:after="120"/>
        <w:ind w:left="357" w:hanging="357"/>
        <w:rPr>
          <w:rFonts w:ascii="Calibri Light" w:hAnsi="Calibri Light"/>
          <w:b/>
          <w:sz w:val="28"/>
          <w:szCs w:val="28"/>
          <w:lang w:val="en-GB"/>
        </w:rPr>
      </w:pPr>
      <w:r w:rsidRPr="0082786F">
        <w:rPr>
          <w:rFonts w:ascii="Calibri Light" w:hAnsi="Calibri Light"/>
          <w:b/>
          <w:sz w:val="28"/>
          <w:szCs w:val="28"/>
          <w:lang w:val="en-GB"/>
        </w:rPr>
        <w:t>Responsibility</w:t>
      </w:r>
    </w:p>
    <w:p w:rsidR="008964D8" w:rsidRDefault="008964D8" w:rsidP="008964D8">
      <w:pPr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All </w:t>
      </w:r>
      <w:r w:rsidR="00F13F9C" w:rsidRPr="00F13F9C">
        <w:rPr>
          <w:rFonts w:ascii="Calibri Light" w:hAnsi="Calibri Light"/>
          <w:b/>
          <w:i/>
          <w:color w:val="00B0F0"/>
          <w:lang w:val="en-GB"/>
        </w:rPr>
        <w:t>insert</w:t>
      </w:r>
      <w:r w:rsidRPr="00F13F9C">
        <w:rPr>
          <w:rFonts w:ascii="Calibri Light" w:hAnsi="Calibri Light"/>
          <w:b/>
          <w:i/>
          <w:color w:val="00B0F0"/>
          <w:lang w:val="en-GB"/>
        </w:rPr>
        <w:t xml:space="preserve"> trial title</w:t>
      </w:r>
      <w:r w:rsidRPr="00F13F9C">
        <w:rPr>
          <w:rFonts w:ascii="Calibri Light" w:hAnsi="Calibri Light"/>
          <w:color w:val="00B0F0"/>
          <w:lang w:val="en-GB"/>
        </w:rPr>
        <w:t xml:space="preserve"> </w:t>
      </w:r>
      <w:r w:rsidRPr="0082786F">
        <w:rPr>
          <w:rFonts w:ascii="Calibri Light" w:hAnsi="Calibri Light"/>
          <w:lang w:val="en-GB"/>
        </w:rPr>
        <w:t>staff will be responsible for ensuring</w:t>
      </w:r>
      <w:r>
        <w:rPr>
          <w:rFonts w:ascii="Calibri Light" w:hAnsi="Calibri Light"/>
          <w:lang w:val="en-GB"/>
        </w:rPr>
        <w:t xml:space="preserve"> all </w:t>
      </w:r>
      <w:r w:rsidR="009F30AC">
        <w:rPr>
          <w:rFonts w:ascii="Calibri Light" w:hAnsi="Calibri Light"/>
          <w:lang w:val="en-GB"/>
        </w:rPr>
        <w:t xml:space="preserve">study closure </w:t>
      </w:r>
      <w:r w:rsidR="00CC55AB">
        <w:rPr>
          <w:rFonts w:ascii="Calibri Light" w:hAnsi="Calibri Light"/>
          <w:lang w:val="en-GB"/>
        </w:rPr>
        <w:t>activities are completed prior to database lock.</w:t>
      </w: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Pr="002C19E5" w:rsidRDefault="008964D8" w:rsidP="002C19E5">
      <w:pPr>
        <w:pStyle w:val="ListParagraph"/>
        <w:rPr>
          <w:rFonts w:ascii="Calibri Light" w:hAnsi="Calibri Light"/>
          <w:lang w:val="en-GB"/>
        </w:rPr>
      </w:pPr>
    </w:p>
    <w:p w:rsidR="008964D8" w:rsidRPr="002C19E5" w:rsidRDefault="002C19E5" w:rsidP="002C19E5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8"/>
          <w:szCs w:val="28"/>
          <w:lang w:val="en-GB"/>
        </w:rPr>
      </w:pPr>
      <w:r>
        <w:rPr>
          <w:rFonts w:ascii="Calibri Light" w:hAnsi="Calibri Light"/>
          <w:b/>
          <w:sz w:val="28"/>
          <w:szCs w:val="28"/>
          <w:lang w:val="en-GB"/>
        </w:rPr>
        <w:t>D</w:t>
      </w:r>
      <w:r w:rsidR="00CC55AB" w:rsidRPr="002C19E5">
        <w:rPr>
          <w:rFonts w:ascii="Calibri Light" w:hAnsi="Calibri Light"/>
          <w:b/>
          <w:sz w:val="28"/>
          <w:szCs w:val="28"/>
          <w:lang w:val="en-GB"/>
        </w:rPr>
        <w:t>atabase lock procedures</w:t>
      </w: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Pr="007E6FE0" w:rsidRDefault="00CC55AB" w:rsidP="007E6FE0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 w:rsidRPr="007E6FE0">
        <w:rPr>
          <w:rFonts w:ascii="Calibri Light" w:hAnsi="Calibri Light"/>
          <w:lang w:val="en-GB"/>
        </w:rPr>
        <w:t xml:space="preserve">All active study subjects must complete </w:t>
      </w:r>
      <w:r w:rsidR="002C19E5">
        <w:rPr>
          <w:rFonts w:ascii="Calibri Light" w:hAnsi="Calibri Light"/>
          <w:lang w:val="en-GB"/>
        </w:rPr>
        <w:t xml:space="preserve">scheduled </w:t>
      </w:r>
      <w:r w:rsidRPr="007E6FE0">
        <w:rPr>
          <w:rFonts w:ascii="Calibri Light" w:hAnsi="Calibri Light"/>
          <w:lang w:val="en-GB"/>
        </w:rPr>
        <w:t>fol</w:t>
      </w:r>
      <w:r w:rsidR="002C19E5">
        <w:rPr>
          <w:rFonts w:ascii="Calibri Light" w:hAnsi="Calibri Light"/>
          <w:lang w:val="en-GB"/>
        </w:rPr>
        <w:t>low up and final visits.</w:t>
      </w: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CC55AB" w:rsidRDefault="00CC55AB" w:rsidP="007E6FE0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 w:rsidRPr="007E6FE0">
        <w:rPr>
          <w:rFonts w:ascii="Calibri Light" w:hAnsi="Calibri Light"/>
          <w:lang w:val="en-GB"/>
        </w:rPr>
        <w:t xml:space="preserve">All supporting clinical trial </w:t>
      </w:r>
      <w:r w:rsidR="007F7293" w:rsidRPr="007E6FE0">
        <w:rPr>
          <w:rFonts w:ascii="Calibri Light" w:hAnsi="Calibri Light"/>
          <w:lang w:val="en-GB"/>
        </w:rPr>
        <w:t xml:space="preserve">data </w:t>
      </w:r>
      <w:r w:rsidR="007F7293">
        <w:rPr>
          <w:rFonts w:ascii="Calibri Light" w:hAnsi="Calibri Light"/>
          <w:lang w:val="en-GB"/>
        </w:rPr>
        <w:t>- CRFs, laboratory reports,</w:t>
      </w:r>
      <w:r w:rsidR="002169F8">
        <w:rPr>
          <w:rFonts w:ascii="Calibri Light" w:hAnsi="Calibri Light"/>
          <w:lang w:val="en-GB"/>
        </w:rPr>
        <w:t xml:space="preserve"> </w:t>
      </w:r>
      <w:r w:rsidR="007F7293">
        <w:rPr>
          <w:rFonts w:ascii="Calibri Light" w:hAnsi="Calibri Light"/>
          <w:lang w:val="en-GB"/>
        </w:rPr>
        <w:t>SAEs etc.</w:t>
      </w:r>
      <w:r w:rsidRPr="007E6FE0">
        <w:rPr>
          <w:rFonts w:ascii="Calibri Light" w:hAnsi="Calibri Light"/>
          <w:lang w:val="en-GB"/>
        </w:rPr>
        <w:t xml:space="preserve"> must be entered </w:t>
      </w:r>
      <w:r w:rsidR="002169F8">
        <w:rPr>
          <w:rFonts w:ascii="Calibri Light" w:hAnsi="Calibri Light"/>
          <w:lang w:val="en-GB"/>
        </w:rPr>
        <w:t xml:space="preserve">onto the database </w:t>
      </w:r>
      <w:r w:rsidRPr="007E6FE0">
        <w:rPr>
          <w:rFonts w:ascii="Calibri Light" w:hAnsi="Calibri Light"/>
          <w:lang w:val="en-GB"/>
        </w:rPr>
        <w:t>and cleaned.</w:t>
      </w:r>
    </w:p>
    <w:p w:rsidR="002C19E5" w:rsidRDefault="002C19E5" w:rsidP="002C19E5">
      <w:pPr>
        <w:pStyle w:val="ListParagraph"/>
        <w:rPr>
          <w:rFonts w:ascii="Calibri Light" w:hAnsi="Calibri Light"/>
          <w:lang w:val="en-GB"/>
        </w:rPr>
      </w:pPr>
    </w:p>
    <w:p w:rsidR="009F30AC" w:rsidRDefault="009F30AC" w:rsidP="009F30AC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All data coding must be completed.</w:t>
      </w:r>
    </w:p>
    <w:p w:rsidR="009F30AC" w:rsidRPr="009F30AC" w:rsidRDefault="009F30AC" w:rsidP="009F30AC">
      <w:pPr>
        <w:rPr>
          <w:rFonts w:ascii="Calibri Light" w:hAnsi="Calibri Light"/>
          <w:lang w:val="en-GB"/>
        </w:rPr>
      </w:pPr>
    </w:p>
    <w:p w:rsidR="002169F8" w:rsidRDefault="002C19E5" w:rsidP="002169F8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All SAEs must be reconciled</w:t>
      </w:r>
      <w:r w:rsidR="002169F8">
        <w:rPr>
          <w:rFonts w:ascii="Calibri Light" w:hAnsi="Calibri Light"/>
          <w:lang w:val="en-GB"/>
        </w:rPr>
        <w:t>.</w:t>
      </w: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Default="00CC55AB" w:rsidP="007E6FE0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 w:rsidRPr="007E6FE0">
        <w:rPr>
          <w:rFonts w:ascii="Calibri Light" w:hAnsi="Calibri Light"/>
          <w:lang w:val="en-GB"/>
        </w:rPr>
        <w:t xml:space="preserve">All outstanding data queries or questions to the investigators or site personnel must be resolved and entered onto the database (according to the </w:t>
      </w:r>
      <w:r w:rsidR="00F13F9C" w:rsidRPr="00F13F9C">
        <w:rPr>
          <w:rFonts w:ascii="Calibri Light" w:hAnsi="Calibri Light"/>
          <w:b/>
          <w:i/>
          <w:color w:val="00B0F0"/>
          <w:lang w:val="en-GB"/>
        </w:rPr>
        <w:t xml:space="preserve">insert </w:t>
      </w:r>
      <w:r w:rsidR="007130C5">
        <w:rPr>
          <w:rFonts w:ascii="Calibri Light" w:hAnsi="Calibri Light"/>
          <w:b/>
          <w:i/>
          <w:color w:val="00B0F0"/>
          <w:lang w:val="en-GB"/>
        </w:rPr>
        <w:t>trial title SOP00</w:t>
      </w:r>
      <w:r w:rsidR="009F30AC" w:rsidRPr="00F13F9C">
        <w:rPr>
          <w:rFonts w:ascii="Calibri Light" w:hAnsi="Calibri Light"/>
          <w:b/>
          <w:i/>
          <w:color w:val="00B0F0"/>
          <w:lang w:val="en-GB"/>
        </w:rPr>
        <w:t xml:space="preserve"> </w:t>
      </w:r>
      <w:r w:rsidRPr="00F13F9C">
        <w:rPr>
          <w:rFonts w:ascii="Calibri Light" w:hAnsi="Calibri Light"/>
          <w:b/>
          <w:i/>
          <w:color w:val="00B0F0"/>
          <w:lang w:val="en-GB"/>
        </w:rPr>
        <w:t xml:space="preserve">Data Entry and </w:t>
      </w:r>
      <w:r w:rsidR="007130C5">
        <w:rPr>
          <w:rFonts w:ascii="Calibri Light" w:hAnsi="Calibri Light"/>
          <w:b/>
          <w:i/>
          <w:color w:val="00B0F0"/>
          <w:lang w:val="en-GB"/>
        </w:rPr>
        <w:t>SOP00</w:t>
      </w:r>
      <w:r w:rsidR="002169F8" w:rsidRPr="00F13F9C">
        <w:rPr>
          <w:rFonts w:ascii="Calibri Light" w:hAnsi="Calibri Light"/>
          <w:b/>
          <w:i/>
          <w:color w:val="00B0F0"/>
          <w:lang w:val="en-GB"/>
        </w:rPr>
        <w:t xml:space="preserve"> Data Query</w:t>
      </w:r>
      <w:r w:rsidRPr="007E6FE0">
        <w:rPr>
          <w:rFonts w:ascii="Calibri Light" w:hAnsi="Calibri Light"/>
          <w:lang w:val="en-GB"/>
        </w:rPr>
        <w:t>), prior to completing database lock.</w:t>
      </w:r>
    </w:p>
    <w:p w:rsidR="002169F8" w:rsidRPr="002169F8" w:rsidRDefault="002169F8" w:rsidP="002169F8">
      <w:pPr>
        <w:pStyle w:val="ListParagraph"/>
        <w:rPr>
          <w:rFonts w:ascii="Calibri Light" w:hAnsi="Calibri Light"/>
          <w:lang w:val="en-GB"/>
        </w:rPr>
      </w:pPr>
    </w:p>
    <w:p w:rsidR="002169F8" w:rsidRPr="002B654B" w:rsidRDefault="002169F8" w:rsidP="007E6FE0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Permission to lock the </w:t>
      </w:r>
      <w:r w:rsidRPr="0097595A">
        <w:rPr>
          <w:rFonts w:ascii="Calibri Light" w:hAnsi="Calibri Light"/>
          <w:lang w:val="en-GB"/>
        </w:rPr>
        <w:t xml:space="preserve">database will be agreed by </w:t>
      </w:r>
      <w:r w:rsidR="00F47472" w:rsidRPr="0097595A">
        <w:rPr>
          <w:rFonts w:ascii="Calibri Light" w:hAnsi="Calibri Light"/>
          <w:lang w:val="en-GB"/>
        </w:rPr>
        <w:t>Study Statistician</w:t>
      </w:r>
      <w:r w:rsidR="0063569E" w:rsidRPr="0097595A">
        <w:rPr>
          <w:rFonts w:ascii="Calibri Light" w:hAnsi="Calibri Light"/>
          <w:lang w:val="en-GB"/>
        </w:rPr>
        <w:t>, Data Manager</w:t>
      </w:r>
      <w:r w:rsidRPr="0097595A">
        <w:rPr>
          <w:rFonts w:ascii="Calibri Light" w:hAnsi="Calibri Light"/>
          <w:lang w:val="en-GB"/>
        </w:rPr>
        <w:t xml:space="preserve"> </w:t>
      </w:r>
      <w:r w:rsidR="00F47472" w:rsidRPr="0097595A">
        <w:rPr>
          <w:rFonts w:ascii="Calibri Light" w:hAnsi="Calibri Light"/>
          <w:lang w:val="en-GB"/>
        </w:rPr>
        <w:t xml:space="preserve">and Clinical </w:t>
      </w:r>
      <w:r w:rsidRPr="0097595A">
        <w:rPr>
          <w:rFonts w:ascii="Calibri Light" w:hAnsi="Calibri Light"/>
          <w:lang w:val="en-GB"/>
        </w:rPr>
        <w:t>Project Manager</w:t>
      </w:r>
      <w:r w:rsidR="007313D6" w:rsidRPr="0097595A">
        <w:rPr>
          <w:rFonts w:ascii="Calibri Light" w:hAnsi="Calibri Light"/>
          <w:lang w:val="en-GB"/>
        </w:rPr>
        <w:t xml:space="preserve"> and the</w:t>
      </w:r>
      <w:r w:rsidR="007313D6" w:rsidRPr="0097595A">
        <w:rPr>
          <w:rFonts w:ascii="Calibri Light" w:hAnsi="Calibri Light"/>
          <w:b/>
          <w:i/>
          <w:lang w:val="en-GB"/>
        </w:rPr>
        <w:t xml:space="preserve"> </w:t>
      </w:r>
      <w:r w:rsidR="0097595A">
        <w:rPr>
          <w:rFonts w:ascii="Calibri Light" w:hAnsi="Calibri Light"/>
          <w:b/>
          <w:i/>
          <w:color w:val="00B0F0"/>
          <w:lang w:val="en-GB"/>
        </w:rPr>
        <w:t>insert</w:t>
      </w:r>
      <w:r w:rsidR="007F7293" w:rsidRPr="00F13F9C">
        <w:rPr>
          <w:rFonts w:ascii="Calibri Light" w:hAnsi="Calibri Light"/>
          <w:b/>
          <w:i/>
          <w:color w:val="00B0F0"/>
          <w:lang w:val="en-GB"/>
        </w:rPr>
        <w:t xml:space="preserve"> trial </w:t>
      </w:r>
      <w:r w:rsidR="007F7293" w:rsidRPr="002B654B">
        <w:rPr>
          <w:rFonts w:ascii="Calibri Light" w:hAnsi="Calibri Light"/>
          <w:lang w:val="en-GB"/>
        </w:rPr>
        <w:t xml:space="preserve">title </w:t>
      </w:r>
      <w:r w:rsidR="007313D6" w:rsidRPr="002B654B">
        <w:rPr>
          <w:rFonts w:ascii="Calibri Light" w:hAnsi="Calibri Light"/>
          <w:lang w:val="en-GB"/>
        </w:rPr>
        <w:t>Database Lock Approval Form completed</w:t>
      </w:r>
      <w:r w:rsidRPr="002B654B">
        <w:rPr>
          <w:rFonts w:ascii="Calibri Light" w:hAnsi="Calibri Light"/>
          <w:lang w:val="en-GB"/>
        </w:rPr>
        <w:t>.</w:t>
      </w:r>
    </w:p>
    <w:p w:rsidR="00F47472" w:rsidRPr="00F47472" w:rsidRDefault="00F47472" w:rsidP="00F47472">
      <w:pPr>
        <w:pStyle w:val="ListParagraph"/>
        <w:rPr>
          <w:rFonts w:ascii="Calibri Light" w:hAnsi="Calibri Light"/>
          <w:b/>
          <w:i/>
          <w:lang w:val="en-GB"/>
        </w:rPr>
      </w:pPr>
    </w:p>
    <w:p w:rsidR="002C19E5" w:rsidRPr="00820FE3" w:rsidRDefault="00DD7EF5" w:rsidP="00820FE3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If</w:t>
      </w:r>
      <w:r w:rsidR="009F30AC">
        <w:rPr>
          <w:rFonts w:ascii="Calibri Light" w:hAnsi="Calibri Light"/>
          <w:lang w:val="en-GB"/>
        </w:rPr>
        <w:t xml:space="preserve"> </w:t>
      </w:r>
      <w:r w:rsidR="007313D6">
        <w:rPr>
          <w:rFonts w:ascii="Calibri Light" w:hAnsi="Calibri Light"/>
          <w:lang w:val="en-GB"/>
        </w:rPr>
        <w:t>identification of</w:t>
      </w:r>
      <w:r w:rsidR="00F47472" w:rsidRPr="00F47472">
        <w:rPr>
          <w:rFonts w:ascii="Calibri Light" w:hAnsi="Calibri Light"/>
          <w:lang w:val="en-GB"/>
        </w:rPr>
        <w:t xml:space="preserve"> </w:t>
      </w:r>
      <w:r w:rsidR="009F30AC">
        <w:rPr>
          <w:rFonts w:ascii="Calibri Light" w:hAnsi="Calibri Light"/>
          <w:lang w:val="en-GB"/>
        </w:rPr>
        <w:t xml:space="preserve">significant </w:t>
      </w:r>
      <w:r w:rsidR="00F47472">
        <w:rPr>
          <w:rFonts w:ascii="Calibri Light" w:hAnsi="Calibri Light"/>
          <w:lang w:val="en-GB"/>
        </w:rPr>
        <w:t>errors</w:t>
      </w:r>
      <w:r w:rsidR="007313D6">
        <w:rPr>
          <w:rFonts w:ascii="Calibri Light" w:hAnsi="Calibri Light"/>
          <w:lang w:val="en-GB"/>
        </w:rPr>
        <w:t xml:space="preserve"> should</w:t>
      </w:r>
      <w:r w:rsidR="00F47472" w:rsidRPr="00F47472">
        <w:rPr>
          <w:rFonts w:ascii="Calibri Light" w:hAnsi="Calibri Light"/>
          <w:lang w:val="en-GB"/>
        </w:rPr>
        <w:t xml:space="preserve"> </w:t>
      </w:r>
      <w:r w:rsidR="007313D6">
        <w:rPr>
          <w:rFonts w:ascii="Calibri Light" w:hAnsi="Calibri Light"/>
          <w:lang w:val="en-GB"/>
        </w:rPr>
        <w:t>occur</w:t>
      </w:r>
      <w:r w:rsidR="00F47472" w:rsidRPr="00F47472">
        <w:rPr>
          <w:rFonts w:ascii="Calibri Light" w:hAnsi="Calibri Light"/>
          <w:lang w:val="en-GB"/>
        </w:rPr>
        <w:t xml:space="preserve"> after </w:t>
      </w:r>
      <w:r w:rsidR="00F47472">
        <w:rPr>
          <w:rFonts w:ascii="Calibri Light" w:hAnsi="Calibri Light"/>
          <w:lang w:val="en-GB"/>
        </w:rPr>
        <w:t>database l</w:t>
      </w:r>
      <w:r w:rsidR="007313D6">
        <w:rPr>
          <w:rFonts w:ascii="Calibri Light" w:hAnsi="Calibri Light"/>
          <w:lang w:val="en-GB"/>
        </w:rPr>
        <w:t>ock but prior to final analysis and publication. The</w:t>
      </w:r>
      <w:r w:rsidR="007313D6" w:rsidRPr="00C17705">
        <w:rPr>
          <w:rFonts w:ascii="Calibri Light" w:hAnsi="Calibri Light"/>
          <w:b/>
          <w:i/>
          <w:color w:val="00B0F0"/>
          <w:lang w:val="en-GB"/>
        </w:rPr>
        <w:t xml:space="preserve"> </w:t>
      </w:r>
      <w:r w:rsidR="00C17705" w:rsidRPr="00C17705">
        <w:rPr>
          <w:rFonts w:ascii="Calibri Light" w:hAnsi="Calibri Light"/>
          <w:b/>
          <w:i/>
          <w:color w:val="00B0F0"/>
          <w:lang w:val="en-GB"/>
        </w:rPr>
        <w:t>insert</w:t>
      </w:r>
      <w:r w:rsidR="00C17705" w:rsidRPr="00C17705">
        <w:rPr>
          <w:rFonts w:ascii="Calibri Light" w:hAnsi="Calibri Light"/>
          <w:color w:val="00B0F0"/>
          <w:lang w:val="en-GB"/>
        </w:rPr>
        <w:t xml:space="preserve"> </w:t>
      </w:r>
      <w:r w:rsidR="007313D6" w:rsidRPr="00F13F9C">
        <w:rPr>
          <w:rFonts w:ascii="Calibri Light" w:hAnsi="Calibri Light"/>
          <w:b/>
          <w:i/>
          <w:color w:val="00B0F0"/>
          <w:lang w:val="en-GB"/>
        </w:rPr>
        <w:t>Study Statistician, Data Manager and Clinical Project Manager</w:t>
      </w:r>
      <w:r w:rsidR="007313D6" w:rsidRPr="00F13F9C">
        <w:rPr>
          <w:rFonts w:ascii="Calibri Light" w:hAnsi="Calibri Light"/>
          <w:color w:val="00B0F0"/>
          <w:lang w:val="en-GB"/>
        </w:rPr>
        <w:t xml:space="preserve"> </w:t>
      </w:r>
      <w:r w:rsidR="007313D6">
        <w:rPr>
          <w:rFonts w:ascii="Calibri Light" w:hAnsi="Calibri Light"/>
          <w:lang w:val="en-GB"/>
        </w:rPr>
        <w:t xml:space="preserve">will meet to discuss and document the procedure which will be undertaken to allow for these changes. </w:t>
      </w:r>
      <w:r w:rsidR="00517E95">
        <w:rPr>
          <w:rFonts w:ascii="Calibri Light" w:hAnsi="Calibri Light"/>
          <w:lang w:val="en-GB"/>
        </w:rPr>
        <w:t>Copies of the original</w:t>
      </w:r>
      <w:r w:rsidR="007313D6">
        <w:rPr>
          <w:rFonts w:ascii="Calibri Light" w:hAnsi="Calibri Light"/>
          <w:lang w:val="en-GB"/>
        </w:rPr>
        <w:t xml:space="preserve"> database and the corrected database will be </w:t>
      </w:r>
      <w:r w:rsidR="00820FE3">
        <w:rPr>
          <w:rFonts w:ascii="Calibri Light" w:hAnsi="Calibri Light"/>
          <w:lang w:val="en-GB"/>
        </w:rPr>
        <w:t>archived.</w:t>
      </w:r>
      <w:r w:rsidR="007313D6">
        <w:rPr>
          <w:rFonts w:ascii="Calibri Light" w:hAnsi="Calibri Light"/>
          <w:lang w:val="en-GB"/>
        </w:rPr>
        <w:t xml:space="preserve"> </w:t>
      </w:r>
    </w:p>
    <w:p w:rsidR="00F47472" w:rsidRPr="002C19E5" w:rsidRDefault="00F47472" w:rsidP="002C19E5">
      <w:pPr>
        <w:pStyle w:val="ListParagraph"/>
        <w:rPr>
          <w:rFonts w:ascii="Calibri Light" w:hAnsi="Calibri Light"/>
          <w:lang w:val="en-GB"/>
        </w:rPr>
      </w:pPr>
    </w:p>
    <w:p w:rsidR="002C19E5" w:rsidRPr="007E6FE0" w:rsidRDefault="002C19E5" w:rsidP="007E6FE0">
      <w:pPr>
        <w:pStyle w:val="ListParagraph"/>
        <w:numPr>
          <w:ilvl w:val="0"/>
          <w:numId w:val="2"/>
        </w:numPr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If any </w:t>
      </w:r>
      <w:r w:rsidR="009F30AC">
        <w:rPr>
          <w:rFonts w:ascii="Calibri Light" w:hAnsi="Calibri Light"/>
          <w:lang w:val="en-GB"/>
        </w:rPr>
        <w:t xml:space="preserve">further </w:t>
      </w:r>
      <w:r>
        <w:rPr>
          <w:rFonts w:ascii="Calibri Light" w:hAnsi="Calibri Light"/>
          <w:lang w:val="en-GB"/>
        </w:rPr>
        <w:t>changes are made following publication from the original results</w:t>
      </w:r>
      <w:r w:rsidR="0063569E">
        <w:rPr>
          <w:rFonts w:ascii="Calibri Light" w:hAnsi="Calibri Light"/>
          <w:lang w:val="en-GB"/>
        </w:rPr>
        <w:t>, copies</w:t>
      </w:r>
      <w:r w:rsidR="00517E95">
        <w:rPr>
          <w:rFonts w:ascii="Calibri Light" w:hAnsi="Calibri Light"/>
          <w:lang w:val="en-GB"/>
        </w:rPr>
        <w:t xml:space="preserve"> of the original database </w:t>
      </w:r>
      <w:r w:rsidR="0063569E">
        <w:rPr>
          <w:rFonts w:ascii="Calibri Light" w:hAnsi="Calibri Light"/>
          <w:lang w:val="en-GB"/>
        </w:rPr>
        <w:t xml:space="preserve">and the corrected database will be archived.  Clear documentation of the archived databases with reference to the publication will be given. </w:t>
      </w:r>
    </w:p>
    <w:p w:rsidR="00CC55AB" w:rsidRDefault="00CC55AB" w:rsidP="008964D8">
      <w:pPr>
        <w:rPr>
          <w:rFonts w:ascii="Calibri Light" w:hAnsi="Calibri Light"/>
          <w:lang w:val="en-GB"/>
        </w:rPr>
      </w:pPr>
    </w:p>
    <w:p w:rsidR="00CC55AB" w:rsidRDefault="00CC55AB" w:rsidP="008964D8">
      <w:pPr>
        <w:rPr>
          <w:rFonts w:ascii="Calibri Light" w:hAnsi="Calibri Light"/>
          <w:lang w:val="en-GB"/>
        </w:rPr>
      </w:pPr>
    </w:p>
    <w:p w:rsidR="00820FE3" w:rsidRDefault="00820FE3" w:rsidP="008964D8">
      <w:pPr>
        <w:rPr>
          <w:rFonts w:ascii="Calibri Light" w:hAnsi="Calibri Light"/>
          <w:lang w:val="en-GB"/>
        </w:rPr>
      </w:pPr>
    </w:p>
    <w:p w:rsidR="00820FE3" w:rsidRDefault="00820FE3" w:rsidP="008964D8">
      <w:pPr>
        <w:rPr>
          <w:rFonts w:ascii="Calibri Light" w:hAnsi="Calibri Light"/>
          <w:lang w:val="en-GB"/>
        </w:rPr>
      </w:pPr>
    </w:p>
    <w:p w:rsidR="00820FE3" w:rsidRDefault="00820FE3" w:rsidP="008964D8">
      <w:pPr>
        <w:rPr>
          <w:rFonts w:ascii="Calibri Light" w:hAnsi="Calibri Light"/>
          <w:lang w:val="en-GB"/>
        </w:rPr>
      </w:pP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2169F8" w:rsidRPr="002C19E5" w:rsidRDefault="002169F8" w:rsidP="002169F8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8"/>
          <w:szCs w:val="28"/>
          <w:lang w:val="en-GB"/>
        </w:rPr>
      </w:pPr>
      <w:r>
        <w:rPr>
          <w:rFonts w:ascii="Calibri Light" w:hAnsi="Calibri Light"/>
          <w:b/>
          <w:sz w:val="28"/>
          <w:szCs w:val="28"/>
          <w:lang w:val="en-GB"/>
        </w:rPr>
        <w:t>Associated documents</w:t>
      </w: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Pr="00B50AA0" w:rsidRDefault="008964D8" w:rsidP="008964D8">
      <w:pPr>
        <w:rPr>
          <w:rFonts w:ascii="Calibri Light" w:hAnsi="Calibri Light"/>
          <w:b/>
          <w:lang w:val="en-GB"/>
        </w:rPr>
      </w:pPr>
    </w:p>
    <w:p w:rsidR="008964D8" w:rsidRPr="00B50AA0" w:rsidRDefault="00B50AA0" w:rsidP="008964D8">
      <w:pPr>
        <w:rPr>
          <w:rFonts w:ascii="Calibri Light" w:hAnsi="Calibri Light"/>
          <w:b/>
          <w:i/>
          <w:color w:val="00B0F0"/>
          <w:lang w:val="en-GB"/>
        </w:rPr>
      </w:pPr>
      <w:r w:rsidRPr="00B50AA0">
        <w:rPr>
          <w:rFonts w:ascii="Calibri Light" w:hAnsi="Calibri Light"/>
          <w:b/>
          <w:i/>
          <w:color w:val="00B0F0"/>
          <w:lang w:val="en-GB"/>
        </w:rPr>
        <w:t xml:space="preserve">Insert </w:t>
      </w:r>
      <w:r w:rsidR="007130C5">
        <w:rPr>
          <w:rFonts w:ascii="Calibri Light" w:hAnsi="Calibri Light"/>
          <w:b/>
          <w:i/>
          <w:color w:val="00B0F0"/>
          <w:lang w:val="en-GB"/>
        </w:rPr>
        <w:t xml:space="preserve">trial </w:t>
      </w:r>
      <w:r w:rsidR="00194742">
        <w:rPr>
          <w:rFonts w:ascii="Calibri Light" w:hAnsi="Calibri Light"/>
          <w:b/>
          <w:i/>
          <w:color w:val="00B0F0"/>
          <w:lang w:val="en-GB"/>
        </w:rPr>
        <w:t>t</w:t>
      </w:r>
      <w:r w:rsidR="00194742" w:rsidRPr="00B50AA0">
        <w:rPr>
          <w:rFonts w:ascii="Calibri Light" w:hAnsi="Calibri Light"/>
          <w:b/>
          <w:i/>
          <w:color w:val="00B0F0"/>
          <w:lang w:val="en-GB"/>
        </w:rPr>
        <w:t xml:space="preserve">itle </w:t>
      </w:r>
      <w:r w:rsidR="00194742" w:rsidRPr="00194742">
        <w:rPr>
          <w:rFonts w:ascii="Calibri Light" w:hAnsi="Calibri Light"/>
          <w:lang w:val="en-GB"/>
        </w:rPr>
        <w:t>Database</w:t>
      </w:r>
      <w:r w:rsidR="0063569E" w:rsidRPr="00194742">
        <w:rPr>
          <w:rFonts w:ascii="Calibri Light" w:hAnsi="Calibri Light"/>
          <w:lang w:val="en-GB"/>
        </w:rPr>
        <w:t xml:space="preserve"> Lock Approval Form</w:t>
      </w:r>
      <w:r w:rsidR="00C17705" w:rsidRPr="00194742">
        <w:rPr>
          <w:rFonts w:ascii="Calibri Light" w:hAnsi="Calibri Light"/>
          <w:lang w:val="en-GB"/>
        </w:rPr>
        <w:t xml:space="preserve"> V0.0 DDMMYYYY</w:t>
      </w: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8964D8" w:rsidRDefault="008964D8" w:rsidP="008964D8">
      <w:pPr>
        <w:rPr>
          <w:rFonts w:ascii="Calibri Light" w:hAnsi="Calibri Light"/>
          <w:lang w:val="en-GB"/>
        </w:rPr>
      </w:pPr>
    </w:p>
    <w:p w:rsidR="00425D36" w:rsidRPr="00D00549" w:rsidRDefault="00425D36" w:rsidP="00E70D9C">
      <w:pPr>
        <w:pStyle w:val="BodyText"/>
        <w:rPr>
          <w:rFonts w:ascii="Candara" w:hAnsi="Candara"/>
          <w:lang w:val="en-GB"/>
        </w:rPr>
      </w:pPr>
    </w:p>
    <w:p w:rsidR="00C17705" w:rsidRDefault="00C17705" w:rsidP="00E70D9C">
      <w:pPr>
        <w:pStyle w:val="BodyText"/>
        <w:rPr>
          <w:rFonts w:ascii="Candara" w:hAnsi="Candara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Pr="00C17705" w:rsidRDefault="00C17705" w:rsidP="00C17705">
      <w:pPr>
        <w:rPr>
          <w:lang w:val="en-US" w:eastAsia="en-US"/>
        </w:rPr>
      </w:pPr>
    </w:p>
    <w:p w:rsidR="00C17705" w:rsidRDefault="00C17705" w:rsidP="00C17705">
      <w:pPr>
        <w:rPr>
          <w:lang w:val="en-US" w:eastAsia="en-US"/>
        </w:rPr>
      </w:pPr>
    </w:p>
    <w:p w:rsidR="00E70D9C" w:rsidRPr="00C17705" w:rsidRDefault="00E70D9C" w:rsidP="00C17705">
      <w:pPr>
        <w:jc w:val="center"/>
        <w:rPr>
          <w:lang w:val="en-US" w:eastAsia="en-US"/>
        </w:rPr>
      </w:pPr>
    </w:p>
    <w:sectPr w:rsidR="00E70D9C" w:rsidRPr="00C17705" w:rsidSect="00D005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EC" w:rsidRDefault="00BA03EC">
      <w:r>
        <w:separator/>
      </w:r>
    </w:p>
  </w:endnote>
  <w:endnote w:type="continuationSeparator" w:id="0">
    <w:p w:rsidR="00BA03EC" w:rsidRDefault="00BA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19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AA0" w:rsidRPr="00B50AA0" w:rsidRDefault="007130C5" w:rsidP="00B50AA0">
        <w:pPr>
          <w:pStyle w:val="Footer"/>
          <w:rPr>
            <w:b/>
            <w:i/>
            <w:color w:val="00B0F0"/>
          </w:rPr>
        </w:pPr>
        <w:r>
          <w:rPr>
            <w:rFonts w:asciiTheme="minorHAnsi" w:hAnsiTheme="minorHAnsi"/>
            <w:b/>
            <w:i/>
            <w:color w:val="00B0F0"/>
          </w:rPr>
          <w:t>Insert trial title</w:t>
        </w:r>
        <w:r w:rsidR="000075FD">
          <w:rPr>
            <w:rFonts w:asciiTheme="minorHAnsi" w:hAnsiTheme="minorHAnsi"/>
            <w:b/>
            <w:i/>
            <w:color w:val="00B0F0"/>
          </w:rPr>
          <w:t xml:space="preserve"> </w:t>
        </w:r>
        <w:r w:rsidR="00B50AA0" w:rsidRPr="007130C5">
          <w:rPr>
            <w:rFonts w:asciiTheme="minorHAnsi" w:hAnsiTheme="minorHAnsi"/>
            <w:b/>
            <w:i/>
          </w:rPr>
          <w:t>Database Lock SOP</w:t>
        </w:r>
        <w:r w:rsidR="000075FD" w:rsidRPr="007130C5">
          <w:rPr>
            <w:rFonts w:asciiTheme="minorHAnsi" w:hAnsiTheme="minorHAnsi"/>
            <w:b/>
            <w:i/>
          </w:rPr>
          <w:t>00 V0.0</w:t>
        </w:r>
        <w:r w:rsidR="00B50AA0" w:rsidRPr="007130C5">
          <w:rPr>
            <w:rFonts w:asciiTheme="minorHAnsi" w:hAnsiTheme="minorHAnsi"/>
            <w:b/>
            <w:i/>
          </w:rPr>
          <w:t xml:space="preserve"> DDMMMYYYY                                                         </w:t>
        </w:r>
      </w:p>
      <w:p w:rsidR="00B50AA0" w:rsidRDefault="00B50AA0">
        <w:pPr>
          <w:pStyle w:val="Footer"/>
          <w:jc w:val="center"/>
        </w:pPr>
      </w:p>
      <w:p w:rsidR="00B50AA0" w:rsidRDefault="00B50AA0">
        <w:pPr>
          <w:pStyle w:val="Footer"/>
          <w:jc w:val="center"/>
        </w:pPr>
      </w:p>
      <w:p w:rsidR="00B50AA0" w:rsidRDefault="00B50AA0" w:rsidP="00713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2521" w:rsidRDefault="00532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73" w:rsidRDefault="007130C5" w:rsidP="00D64773">
    <w:pPr>
      <w:pStyle w:val="Footer"/>
      <w:rPr>
        <w:rFonts w:asciiTheme="minorHAnsi" w:hAnsiTheme="minorHAnsi"/>
      </w:rPr>
    </w:pPr>
    <w:r>
      <w:rPr>
        <w:rFonts w:asciiTheme="minorHAnsi" w:hAnsiTheme="minorHAnsi"/>
        <w:b/>
        <w:i/>
        <w:color w:val="00B0F0"/>
      </w:rPr>
      <w:t xml:space="preserve">Insert </w:t>
    </w:r>
    <w:r w:rsidR="004B185F">
      <w:rPr>
        <w:rFonts w:asciiTheme="minorHAnsi" w:hAnsiTheme="minorHAnsi"/>
        <w:b/>
        <w:i/>
        <w:color w:val="00B0F0"/>
      </w:rPr>
      <w:t>t</w:t>
    </w:r>
    <w:r w:rsidR="00D64773" w:rsidRPr="00F13F9C">
      <w:rPr>
        <w:rFonts w:asciiTheme="minorHAnsi" w:hAnsiTheme="minorHAnsi"/>
        <w:b/>
        <w:i/>
        <w:color w:val="00B0F0"/>
      </w:rPr>
      <w:t xml:space="preserve">rial </w:t>
    </w:r>
    <w:r w:rsidR="004B185F">
      <w:rPr>
        <w:rFonts w:asciiTheme="minorHAnsi" w:hAnsiTheme="minorHAnsi"/>
        <w:b/>
        <w:i/>
        <w:color w:val="00B0F0"/>
      </w:rPr>
      <w:t>t</w:t>
    </w:r>
    <w:r>
      <w:rPr>
        <w:rFonts w:asciiTheme="minorHAnsi" w:hAnsiTheme="minorHAnsi"/>
        <w:b/>
        <w:i/>
        <w:color w:val="00B0F0"/>
      </w:rPr>
      <w:t xml:space="preserve">itle </w:t>
    </w:r>
    <w:r w:rsidR="00D64773" w:rsidRPr="007130C5">
      <w:rPr>
        <w:rFonts w:asciiTheme="minorHAnsi" w:hAnsiTheme="minorHAnsi"/>
        <w:b/>
        <w:i/>
      </w:rPr>
      <w:t>Database Lock SOP00 V0.0 DDMMMYYYY</w:t>
    </w:r>
    <w:r w:rsidR="00D64773" w:rsidRPr="007130C5">
      <w:rPr>
        <w:rFonts w:asciiTheme="minorHAnsi" w:hAnsiTheme="minorHAnsi"/>
      </w:rPr>
      <w:t xml:space="preserve">  </w:t>
    </w:r>
  </w:p>
  <w:p w:rsidR="00D64773" w:rsidRDefault="00D64773" w:rsidP="00D64773">
    <w:pPr>
      <w:pStyle w:val="Footer"/>
      <w:ind w:hanging="993"/>
    </w:pPr>
  </w:p>
  <w:p w:rsidR="00D64773" w:rsidRDefault="00876343" w:rsidP="007130C5">
    <w:pPr>
      <w:pStyle w:val="Footer"/>
      <w:jc w:val="right"/>
    </w:pPr>
    <w:sdt>
      <w:sdtPr>
        <w:id w:val="1625735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4773">
          <w:fldChar w:fldCharType="begin"/>
        </w:r>
        <w:r w:rsidR="00D64773">
          <w:instrText xml:space="preserve"> PAGE   \* MERGEFORMAT </w:instrText>
        </w:r>
        <w:r w:rsidR="00D64773">
          <w:fldChar w:fldCharType="separate"/>
        </w:r>
        <w:r w:rsidR="00500BF0">
          <w:rPr>
            <w:noProof/>
          </w:rPr>
          <w:t>1</w:t>
        </w:r>
        <w:r w:rsidR="00D64773">
          <w:rPr>
            <w:noProof/>
          </w:rPr>
          <w:fldChar w:fldCharType="end"/>
        </w:r>
      </w:sdtContent>
    </w:sdt>
  </w:p>
  <w:p w:rsidR="00593D7B" w:rsidRDefault="0059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EC" w:rsidRDefault="00BA03EC">
      <w:r>
        <w:separator/>
      </w:r>
    </w:p>
  </w:footnote>
  <w:footnote w:type="continuationSeparator" w:id="0">
    <w:p w:rsidR="00BA03EC" w:rsidRDefault="00BA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E5" w:rsidRPr="00F13F9C" w:rsidRDefault="00F13F9C" w:rsidP="002C19E5">
    <w:pPr>
      <w:pStyle w:val="Header"/>
      <w:jc w:val="right"/>
      <w:rPr>
        <w:rFonts w:asciiTheme="minorHAnsi" w:hAnsiTheme="minorHAnsi"/>
        <w:b/>
        <w:i/>
        <w:color w:val="00B0F0"/>
      </w:rPr>
    </w:pPr>
    <w:r w:rsidRPr="00F13F9C">
      <w:rPr>
        <w:rFonts w:asciiTheme="minorHAnsi" w:hAnsiTheme="minorHAnsi"/>
        <w:b/>
        <w:i/>
        <w:color w:val="00B0F0"/>
      </w:rPr>
      <w:t xml:space="preserve">Insert </w:t>
    </w:r>
    <w:r w:rsidR="002C19E5" w:rsidRPr="00F13F9C">
      <w:rPr>
        <w:rFonts w:asciiTheme="minorHAnsi" w:hAnsiTheme="minorHAnsi"/>
        <w:b/>
        <w:i/>
        <w:color w:val="00B0F0"/>
      </w:rPr>
      <w:t>Trial Title</w:t>
    </w:r>
  </w:p>
  <w:p w:rsidR="002C19E5" w:rsidRDefault="002C1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F0" w:rsidRPr="00F13F9C" w:rsidRDefault="00500BF0" w:rsidP="00500BF0">
    <w:pPr>
      <w:pStyle w:val="Header"/>
      <w:jc w:val="right"/>
      <w:rPr>
        <w:rFonts w:asciiTheme="minorHAnsi" w:hAnsiTheme="minorHAnsi"/>
        <w:b/>
        <w:i/>
        <w:color w:val="00B0F0"/>
      </w:rPr>
    </w:pPr>
    <w:r w:rsidRPr="00804643">
      <w:rPr>
        <w:noProof/>
        <w:sz w:val="18"/>
        <w:szCs w:val="18"/>
      </w:rPr>
      <w:drawing>
        <wp:inline distT="0" distB="0" distL="0" distR="0" wp14:anchorId="03831FFA" wp14:editId="586E6979">
          <wp:extent cx="990600" cy="589643"/>
          <wp:effectExtent l="0" t="0" r="0" b="0"/>
          <wp:docPr id="1" name="Picture 1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05" cy="5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643">
      <w:rPr>
        <w:i/>
        <w:sz w:val="18"/>
        <w:szCs w:val="18"/>
      </w:rPr>
      <w:t xml:space="preserve">This template has been freely provided by The Global Health Network. Please reference The Global </w:t>
    </w:r>
  </w:p>
  <w:p w:rsidR="00500BF0" w:rsidRDefault="00500BF0" w:rsidP="00500BF0">
    <w:pPr>
      <w:pStyle w:val="Header"/>
      <w:rPr>
        <w:i/>
        <w:sz w:val="18"/>
        <w:szCs w:val="18"/>
      </w:rPr>
    </w:pPr>
    <w:r w:rsidRPr="00804643">
      <w:rPr>
        <w:i/>
        <w:sz w:val="18"/>
        <w:szCs w:val="18"/>
      </w:rPr>
      <w:t xml:space="preserve">Health Network when you use it, and share your own materials in exchange. </w:t>
    </w:r>
    <w:hyperlink r:id="rId2" w:history="1">
      <w:r w:rsidRPr="00804643">
        <w:rPr>
          <w:rStyle w:val="Hyperlink"/>
          <w:i/>
          <w:sz w:val="18"/>
          <w:szCs w:val="18"/>
        </w:rPr>
        <w:t>www.theglobalhealthnetwork.org</w:t>
      </w:r>
    </w:hyperlink>
    <w:r w:rsidRPr="00804643">
      <w:rPr>
        <w:i/>
        <w:sz w:val="18"/>
        <w:szCs w:val="18"/>
      </w:rPr>
      <w:t>.</w:t>
    </w:r>
  </w:p>
  <w:p w:rsidR="00593D7B" w:rsidRPr="00500BF0" w:rsidRDefault="00500BF0" w:rsidP="00500BF0">
    <w:pPr>
      <w:pStyle w:val="Header"/>
      <w:jc w:val="right"/>
    </w:pPr>
    <w:r w:rsidRPr="00500BF0">
      <w:rPr>
        <w:rFonts w:asciiTheme="minorHAnsi" w:hAnsiTheme="minorHAnsi"/>
        <w:b/>
        <w:i/>
        <w:color w:val="00B0F0"/>
      </w:rPr>
      <w:t xml:space="preserve"> </w:t>
    </w:r>
    <w:r w:rsidRPr="00F13F9C">
      <w:rPr>
        <w:rFonts w:asciiTheme="minorHAnsi" w:hAnsiTheme="minorHAnsi"/>
        <w:b/>
        <w:i/>
        <w:color w:val="00B0F0"/>
      </w:rPr>
      <w:t>Insert Trial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224"/>
    <w:multiLevelType w:val="hybridMultilevel"/>
    <w:tmpl w:val="160C1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74C3"/>
    <w:multiLevelType w:val="hybridMultilevel"/>
    <w:tmpl w:val="F6BC17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356"/>
    <w:multiLevelType w:val="multilevel"/>
    <w:tmpl w:val="80A6E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9C"/>
    <w:rsid w:val="000075FD"/>
    <w:rsid w:val="0008205C"/>
    <w:rsid w:val="00082B28"/>
    <w:rsid w:val="00102651"/>
    <w:rsid w:val="0017189C"/>
    <w:rsid w:val="00194742"/>
    <w:rsid w:val="001A1CFD"/>
    <w:rsid w:val="00215855"/>
    <w:rsid w:val="002169F8"/>
    <w:rsid w:val="0023700E"/>
    <w:rsid w:val="00261AF1"/>
    <w:rsid w:val="00297E09"/>
    <w:rsid w:val="002B654B"/>
    <w:rsid w:val="002C19E5"/>
    <w:rsid w:val="002C2531"/>
    <w:rsid w:val="00360948"/>
    <w:rsid w:val="00425D36"/>
    <w:rsid w:val="004B185F"/>
    <w:rsid w:val="004D2FB8"/>
    <w:rsid w:val="004E4CCC"/>
    <w:rsid w:val="00500BF0"/>
    <w:rsid w:val="00517E95"/>
    <w:rsid w:val="00532521"/>
    <w:rsid w:val="00533039"/>
    <w:rsid w:val="00593D7B"/>
    <w:rsid w:val="005C005B"/>
    <w:rsid w:val="00634A86"/>
    <w:rsid w:val="0063569E"/>
    <w:rsid w:val="0067527B"/>
    <w:rsid w:val="0069184A"/>
    <w:rsid w:val="006A064A"/>
    <w:rsid w:val="006A4454"/>
    <w:rsid w:val="006B4047"/>
    <w:rsid w:val="006E5BD3"/>
    <w:rsid w:val="007130C5"/>
    <w:rsid w:val="007313D6"/>
    <w:rsid w:val="0079209C"/>
    <w:rsid w:val="007E6FE0"/>
    <w:rsid w:val="007F7293"/>
    <w:rsid w:val="00804C38"/>
    <w:rsid w:val="00820FE3"/>
    <w:rsid w:val="00876343"/>
    <w:rsid w:val="008964D8"/>
    <w:rsid w:val="008C4AD0"/>
    <w:rsid w:val="00907E12"/>
    <w:rsid w:val="0097595A"/>
    <w:rsid w:val="009846B1"/>
    <w:rsid w:val="009B3F36"/>
    <w:rsid w:val="009E1D7F"/>
    <w:rsid w:val="009F30AC"/>
    <w:rsid w:val="00A22755"/>
    <w:rsid w:val="00A524EA"/>
    <w:rsid w:val="00A7165E"/>
    <w:rsid w:val="00AC1877"/>
    <w:rsid w:val="00B00748"/>
    <w:rsid w:val="00B27939"/>
    <w:rsid w:val="00B453D2"/>
    <w:rsid w:val="00B50AA0"/>
    <w:rsid w:val="00B55593"/>
    <w:rsid w:val="00B8502A"/>
    <w:rsid w:val="00BA03EC"/>
    <w:rsid w:val="00BA5E02"/>
    <w:rsid w:val="00BB22E4"/>
    <w:rsid w:val="00BE2339"/>
    <w:rsid w:val="00C17705"/>
    <w:rsid w:val="00CC55AB"/>
    <w:rsid w:val="00CC62F4"/>
    <w:rsid w:val="00D00549"/>
    <w:rsid w:val="00D1338D"/>
    <w:rsid w:val="00D207AD"/>
    <w:rsid w:val="00D44675"/>
    <w:rsid w:val="00D64773"/>
    <w:rsid w:val="00D9732F"/>
    <w:rsid w:val="00DD7EF5"/>
    <w:rsid w:val="00E30C2A"/>
    <w:rsid w:val="00E70D9C"/>
    <w:rsid w:val="00E84E7B"/>
    <w:rsid w:val="00ED628E"/>
    <w:rsid w:val="00F13F9C"/>
    <w:rsid w:val="00F33EBF"/>
    <w:rsid w:val="00F47472"/>
    <w:rsid w:val="00F50DAA"/>
    <w:rsid w:val="00F72F03"/>
    <w:rsid w:val="00FA10A9"/>
    <w:rsid w:val="00FC0312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3ACC68-E08C-44D1-9E99-610C7E45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9C"/>
    <w:rPr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0D9C"/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70D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70D9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00549"/>
    <w:rPr>
      <w:sz w:val="24"/>
      <w:szCs w:val="24"/>
      <w:lang w:val="nl-BE" w:eastAsia="en-GB"/>
    </w:rPr>
  </w:style>
  <w:style w:type="paragraph" w:customStyle="1" w:styleId="ADMITTITLE">
    <w:name w:val="ADMIT TITLE"/>
    <w:basedOn w:val="Title"/>
    <w:link w:val="ADMITTITLEChar"/>
    <w:qFormat/>
    <w:rsid w:val="00D9732F"/>
    <w:pPr>
      <w:widowControl w:val="0"/>
      <w:pBdr>
        <w:bottom w:val="single" w:sz="8" w:space="4" w:color="4F81BD"/>
      </w:pBdr>
      <w:spacing w:before="0" w:after="180"/>
      <w:contextualSpacing/>
      <w:outlineLvl w:val="9"/>
    </w:pPr>
    <w:rPr>
      <w:rFonts w:ascii="Calibri" w:hAnsi="Calibri"/>
      <w:bCs w:val="0"/>
      <w:snapToGrid w:val="0"/>
      <w:color w:val="365F91"/>
      <w:spacing w:val="5"/>
      <w:sz w:val="28"/>
      <w:szCs w:val="52"/>
      <w:lang w:val="en-GB" w:eastAsia="nl-NL"/>
    </w:rPr>
  </w:style>
  <w:style w:type="character" w:customStyle="1" w:styleId="ADMITTITLEChar">
    <w:name w:val="ADMIT TITLE Char"/>
    <w:link w:val="ADMITTITLE"/>
    <w:rsid w:val="00D9732F"/>
    <w:rPr>
      <w:rFonts w:ascii="Calibri" w:hAnsi="Calibri"/>
      <w:b/>
      <w:snapToGrid w:val="0"/>
      <w:color w:val="365F91"/>
      <w:spacing w:val="5"/>
      <w:kern w:val="28"/>
      <w:sz w:val="28"/>
      <w:szCs w:val="52"/>
      <w:lang w:val="en-GB" w:eastAsia="nl-NL"/>
    </w:rPr>
  </w:style>
  <w:style w:type="paragraph" w:styleId="Title">
    <w:name w:val="Title"/>
    <w:basedOn w:val="Normal"/>
    <w:next w:val="Normal"/>
    <w:link w:val="TitleChar"/>
    <w:qFormat/>
    <w:rsid w:val="00D973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32F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table" w:styleId="MediumGrid1-Accent1">
    <w:name w:val="Medium Grid 1 Accent 1"/>
    <w:basedOn w:val="TableNormal"/>
    <w:uiPriority w:val="67"/>
    <w:rsid w:val="00D9732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FooterChar">
    <w:name w:val="Footer Char"/>
    <w:link w:val="Footer"/>
    <w:uiPriority w:val="99"/>
    <w:rsid w:val="00D9732F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6FE0"/>
    <w:pPr>
      <w:ind w:left="720"/>
      <w:contextualSpacing/>
    </w:pPr>
  </w:style>
  <w:style w:type="character" w:styleId="Hyperlink">
    <w:name w:val="Hyperlink"/>
    <w:uiPriority w:val="99"/>
    <w:unhideWhenUsed/>
    <w:rsid w:val="0050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scriptionDoc" ma:contentTypeID="0x0101005681071F88374FE0BFD45E7C0340C52800F8133AAD1AAC5541A747AC741156C133" ma:contentTypeVersion="0" ma:contentTypeDescription="Description" ma:contentTypeScope="" ma:versionID="881e7e40482b51c1ff6dd7b95580c2f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b5ec36df51e541fce4c899d3ddda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escription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scriptionComments" ma:index="8" nillable="true" ma:displayName="Description" ma:description="Description of the document" ma:internalName="DescriptionComment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336D-90B5-4B50-ABA8-3356C3CFD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C7CC8-943D-49C9-A7DD-C8F1B2FD4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8A8CEA-68F3-49A4-A00C-C7D8DC01778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566F83-3608-4890-BF60-185C50D3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ITG</Company>
  <LinksUpToDate>false</LinksUpToDate>
  <CharactersWithSpaces>2392</CharactersWithSpaces>
  <SharedDoc>false</SharedDoc>
  <HLinks>
    <vt:vector size="6" baseType="variant">
      <vt:variant>
        <vt:i4>7667785</vt:i4>
      </vt:variant>
      <vt:variant>
        <vt:i4>-1</vt:i4>
      </vt:variant>
      <vt:variant>
        <vt:i4>2049</vt:i4>
      </vt:variant>
      <vt:variant>
        <vt:i4>1</vt:i4>
      </vt:variant>
      <vt:variant>
        <vt:lpwstr>cid:E9492AA0-C475-434E-AA3B-35E7C1D3A696@churchill.ox.ac.uk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Claeys;James Smedley</dc:creator>
  <cp:keywords/>
  <cp:lastModifiedBy>lyndseyc</cp:lastModifiedBy>
  <cp:revision>2</cp:revision>
  <cp:lastPrinted>2010-02-26T13:11:00Z</cp:lastPrinted>
  <dcterms:created xsi:type="dcterms:W3CDTF">2016-04-06T12:56:00Z</dcterms:created>
  <dcterms:modified xsi:type="dcterms:W3CDTF">2016-04-06T12:56:00Z</dcterms:modified>
</cp:coreProperties>
</file>