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D4" w:rsidRPr="00BF6706" w:rsidRDefault="00A830D4" w:rsidP="00A830D4">
      <w:pPr>
        <w:tabs>
          <w:tab w:val="left" w:pos="3828"/>
        </w:tabs>
        <w:spacing w:before="240"/>
        <w:ind w:left="3828" w:hanging="3828"/>
        <w:jc w:val="both"/>
        <w:rPr>
          <w:rFonts w:asciiTheme="minorHAnsi" w:hAnsiTheme="minorHAnsi" w:cs="Arial"/>
          <w:b/>
          <w:i/>
          <w:iCs/>
        </w:rPr>
      </w:pPr>
      <w:r w:rsidRPr="00BF6706">
        <w:rPr>
          <w:rFonts w:asciiTheme="minorHAnsi" w:hAnsiTheme="minorHAnsi" w:cs="Arial"/>
          <w:b/>
          <w:i/>
          <w:iCs/>
        </w:rPr>
        <w:t xml:space="preserve">Text in </w:t>
      </w:r>
      <w:r w:rsidRPr="00BF6706">
        <w:rPr>
          <w:rFonts w:asciiTheme="minorHAnsi" w:hAnsiTheme="minorHAnsi" w:cs="Arial"/>
          <w:b/>
          <w:i/>
          <w:iCs/>
          <w:color w:val="00B0F0"/>
        </w:rPr>
        <w:t xml:space="preserve">blue </w:t>
      </w:r>
      <w:r w:rsidRPr="00BF6706">
        <w:rPr>
          <w:rFonts w:asciiTheme="minorHAnsi" w:hAnsiTheme="minorHAnsi" w:cs="Arial"/>
          <w:b/>
          <w:i/>
          <w:iCs/>
        </w:rPr>
        <w:t>is for instruction only and should be deleted.</w:t>
      </w:r>
    </w:p>
    <w:p w:rsidR="00A830D4" w:rsidRPr="00BF6706" w:rsidRDefault="00A830D4" w:rsidP="00A830D4">
      <w:pPr>
        <w:tabs>
          <w:tab w:val="left" w:pos="3828"/>
        </w:tabs>
        <w:ind w:left="3830" w:hanging="3830"/>
        <w:jc w:val="both"/>
        <w:rPr>
          <w:rFonts w:asciiTheme="minorHAnsi" w:hAnsiTheme="minorHAnsi" w:cs="Arial"/>
          <w:b/>
          <w:i/>
          <w:iCs/>
        </w:rPr>
      </w:pPr>
      <w:r w:rsidRPr="00BF6706">
        <w:rPr>
          <w:rFonts w:asciiTheme="minorHAnsi" w:hAnsiTheme="minorHAnsi" w:cs="Arial"/>
          <w:b/>
          <w:i/>
          <w:iCs/>
        </w:rPr>
        <w:t>Text in black should be included if appropriate for the trial.</w:t>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71157B" w:rsidRDefault="00A830D4" w:rsidP="00A830D4">
      <w:pPr>
        <w:tabs>
          <w:tab w:val="left" w:pos="2268"/>
        </w:tabs>
        <w:rPr>
          <w:rFonts w:ascii="Calibri Light" w:hAnsi="Calibri Light"/>
          <w:b/>
          <w:lang w:val="en-GB"/>
        </w:rPr>
      </w:pPr>
      <w:r w:rsidRPr="0082786F">
        <w:rPr>
          <w:rFonts w:ascii="Calibri Light" w:hAnsi="Calibri Light"/>
          <w:b/>
          <w:lang w:val="en-GB"/>
        </w:rPr>
        <w:t>SOP Ref No</w:t>
      </w:r>
      <w:r w:rsidRPr="0082786F">
        <w:rPr>
          <w:rFonts w:ascii="Calibri Light" w:hAnsi="Calibri Light"/>
          <w:b/>
          <w:lang w:val="en-GB"/>
        </w:rPr>
        <w:tab/>
      </w:r>
      <w:r w:rsidRPr="006E17B6">
        <w:rPr>
          <w:rFonts w:ascii="Calibri Light" w:hAnsi="Calibri Light"/>
          <w:b/>
          <w:i/>
          <w:color w:val="00B0F0"/>
          <w:lang w:val="en-GB"/>
        </w:rPr>
        <w:t xml:space="preserve">Insert </w:t>
      </w:r>
      <w:r>
        <w:rPr>
          <w:rFonts w:ascii="Calibri Light" w:hAnsi="Calibri Light"/>
          <w:b/>
          <w:i/>
          <w:color w:val="00B0F0"/>
          <w:lang w:val="en-GB"/>
        </w:rPr>
        <w:t>trial t</w:t>
      </w:r>
      <w:r w:rsidRPr="006E17B6">
        <w:rPr>
          <w:rFonts w:ascii="Calibri Light" w:hAnsi="Calibri Light"/>
          <w:b/>
          <w:i/>
          <w:color w:val="00B0F0"/>
          <w:lang w:val="en-GB"/>
        </w:rPr>
        <w:t>itle</w:t>
      </w:r>
      <w:r w:rsidRPr="0071157B">
        <w:rPr>
          <w:rFonts w:ascii="Calibri Light" w:hAnsi="Calibri Light"/>
          <w:b/>
          <w:lang w:val="en-GB"/>
        </w:rPr>
        <w:t>_SOP00</w:t>
      </w:r>
    </w:p>
    <w:p w:rsidR="00A830D4" w:rsidRPr="0082786F"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SOP title</w:t>
      </w:r>
      <w:r w:rsidRPr="0082786F">
        <w:rPr>
          <w:rFonts w:ascii="Calibri Light" w:hAnsi="Calibri Light"/>
          <w:b/>
          <w:lang w:val="en-GB"/>
        </w:rPr>
        <w:tab/>
      </w:r>
      <w:r>
        <w:rPr>
          <w:rFonts w:ascii="Calibri Light" w:hAnsi="Calibri Light"/>
          <w:b/>
          <w:lang w:val="en-GB"/>
        </w:rPr>
        <w:t>Data Query</w:t>
      </w:r>
    </w:p>
    <w:p w:rsidR="00A830D4" w:rsidRPr="0082786F"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Version</w:t>
      </w:r>
      <w:r w:rsidRPr="0082786F">
        <w:rPr>
          <w:rFonts w:ascii="Calibri Light" w:hAnsi="Calibri Light"/>
          <w:b/>
          <w:lang w:val="en-GB"/>
        </w:rPr>
        <w:tab/>
      </w:r>
      <w:r>
        <w:rPr>
          <w:rFonts w:ascii="Calibri Light" w:hAnsi="Calibri Light"/>
          <w:b/>
          <w:i/>
          <w:color w:val="00B0F0"/>
          <w:lang w:val="en-GB"/>
        </w:rPr>
        <w:t xml:space="preserve">Insert </w:t>
      </w:r>
      <w:r w:rsidRPr="003D4B2D">
        <w:rPr>
          <w:rFonts w:ascii="Calibri Light" w:hAnsi="Calibri Light"/>
          <w:b/>
          <w:i/>
          <w:color w:val="00B0F0"/>
          <w:lang w:val="en-GB"/>
        </w:rPr>
        <w:t xml:space="preserve">number </w:t>
      </w:r>
      <w:r w:rsidRPr="002D71F1">
        <w:rPr>
          <w:rFonts w:ascii="Calibri Light" w:hAnsi="Calibri Light"/>
          <w:b/>
          <w:lang w:val="en-GB"/>
        </w:rPr>
        <w:t>0.0</w:t>
      </w:r>
    </w:p>
    <w:p w:rsidR="00A830D4" w:rsidRPr="0082786F"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Date issued</w:t>
      </w:r>
      <w:r w:rsidRPr="0082786F">
        <w:rPr>
          <w:rFonts w:ascii="Calibri Light" w:hAnsi="Calibri Light"/>
          <w:b/>
          <w:lang w:val="en-GB"/>
        </w:rPr>
        <w:tab/>
      </w:r>
      <w:r w:rsidRPr="003D4B2D">
        <w:rPr>
          <w:rFonts w:ascii="Calibri Light" w:hAnsi="Calibri Light"/>
          <w:b/>
          <w:i/>
          <w:color w:val="00B0F0"/>
          <w:lang w:val="en-GB"/>
        </w:rPr>
        <w:t xml:space="preserve">Insert </w:t>
      </w:r>
      <w:r>
        <w:rPr>
          <w:rFonts w:ascii="Calibri Light" w:hAnsi="Calibri Light"/>
          <w:b/>
          <w:i/>
          <w:color w:val="00B0F0"/>
          <w:lang w:val="en-GB"/>
        </w:rPr>
        <w:t xml:space="preserve">date </w:t>
      </w:r>
      <w:r w:rsidRPr="002D71F1">
        <w:rPr>
          <w:rFonts w:ascii="Calibri Light" w:hAnsi="Calibri Light"/>
          <w:b/>
          <w:lang w:val="en-GB"/>
        </w:rPr>
        <w:t>DDMMMYYYY</w:t>
      </w:r>
    </w:p>
    <w:p w:rsidR="00A830D4" w:rsidRPr="0082786F"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Valid until</w:t>
      </w:r>
      <w:r w:rsidRPr="0082786F">
        <w:rPr>
          <w:rFonts w:ascii="Calibri Light" w:hAnsi="Calibri Light"/>
          <w:b/>
          <w:lang w:val="en-GB"/>
        </w:rPr>
        <w:tab/>
      </w:r>
      <w:r w:rsidRPr="003D4B2D">
        <w:rPr>
          <w:rFonts w:ascii="Calibri Light" w:hAnsi="Calibri Light"/>
          <w:b/>
          <w:i/>
          <w:color w:val="00B0F0"/>
          <w:lang w:val="en-GB"/>
        </w:rPr>
        <w:t>Insert</w:t>
      </w:r>
      <w:r>
        <w:rPr>
          <w:rFonts w:ascii="Calibri Light" w:hAnsi="Calibri Light"/>
          <w:b/>
          <w:i/>
          <w:color w:val="00B0F0"/>
          <w:lang w:val="en-GB"/>
        </w:rPr>
        <w:t xml:space="preserve"> date</w:t>
      </w:r>
      <w:r w:rsidRPr="003D4B2D">
        <w:rPr>
          <w:rFonts w:ascii="Calibri Light" w:hAnsi="Calibri Light"/>
          <w:b/>
          <w:i/>
          <w:color w:val="00B0F0"/>
          <w:lang w:val="en-GB"/>
        </w:rPr>
        <w:t xml:space="preserve"> </w:t>
      </w:r>
      <w:r w:rsidRPr="002D71F1">
        <w:rPr>
          <w:rFonts w:ascii="Calibri Light" w:hAnsi="Calibri Light"/>
          <w:b/>
          <w:lang w:val="en-GB"/>
        </w:rPr>
        <w:t>DDMMMYYYY</w:t>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Author(s)</w:t>
      </w:r>
      <w:r w:rsidRPr="00AA15B7">
        <w:rPr>
          <w:rFonts w:ascii="Calibri Light" w:hAnsi="Calibri Light"/>
          <w:b/>
          <w:lang w:val="en-GB"/>
        </w:rPr>
        <w:tab/>
        <w:t>Name:</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Signature:</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Date:</w:t>
      </w:r>
      <w:r w:rsidRPr="00AA15B7">
        <w:rPr>
          <w:rFonts w:ascii="Calibri Light" w:hAnsi="Calibri Light"/>
          <w:b/>
          <w:lang w:val="en-GB"/>
        </w:rPr>
        <w:tab/>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 xml:space="preserve">Approved by </w:t>
      </w:r>
      <w:r w:rsidRPr="00AA15B7">
        <w:rPr>
          <w:rFonts w:ascii="Calibri Light" w:hAnsi="Calibri Light"/>
          <w:b/>
          <w:lang w:val="en-GB"/>
        </w:rPr>
        <w:tab/>
        <w:t>Name:</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 xml:space="preserve">Signature </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Date</w:t>
      </w:r>
      <w:r w:rsidRPr="00AA15B7">
        <w:rPr>
          <w:rFonts w:ascii="Calibri Light" w:hAnsi="Calibri Light"/>
          <w:b/>
          <w:lang w:val="en-GB"/>
        </w:rPr>
        <w:tab/>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 xml:space="preserve">Modification history </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37"/>
        <w:gridCol w:w="3889"/>
        <w:gridCol w:w="2486"/>
      </w:tblGrid>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Version No</w:t>
            </w:r>
          </w:p>
        </w:tc>
        <w:tc>
          <w:tcPr>
            <w:tcW w:w="1437"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Date</w:t>
            </w:r>
          </w:p>
        </w:tc>
        <w:tc>
          <w:tcPr>
            <w:tcW w:w="3889"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Author(s)</w:t>
            </w:r>
          </w:p>
        </w:tc>
        <w:tc>
          <w:tcPr>
            <w:tcW w:w="2486"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Date reissued to previous recipients</w:t>
            </w: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shd w:val="pct25" w:color="auto" w:fill="auto"/>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shd w:val="clear" w:color="auto" w:fill="auto"/>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bl>
    <w:p w:rsidR="00A830D4" w:rsidRPr="00AF6983" w:rsidRDefault="00A830D4" w:rsidP="00A830D4">
      <w:pPr>
        <w:tabs>
          <w:tab w:val="left" w:pos="2268"/>
        </w:tabs>
        <w:rPr>
          <w:rFonts w:asciiTheme="minorHAnsi" w:hAnsiTheme="minorHAnsi"/>
          <w:b/>
          <w:lang w:val="en-GB"/>
        </w:rPr>
      </w:pPr>
      <w:r w:rsidRPr="00AF6983">
        <w:rPr>
          <w:rFonts w:asciiTheme="minorHAnsi" w:hAnsiTheme="minorHAnsi"/>
          <w:b/>
          <w:lang w:val="en-GB"/>
        </w:rPr>
        <w:br w:type="page"/>
      </w:r>
    </w:p>
    <w:p w:rsidR="00A830D4" w:rsidRPr="00AA15B7" w:rsidRDefault="00A830D4" w:rsidP="00A830D4">
      <w:pPr>
        <w:rPr>
          <w:rFonts w:ascii="Calibri Light" w:hAnsi="Calibri Light"/>
          <w:b/>
          <w:sz w:val="32"/>
          <w:szCs w:val="32"/>
          <w:lang w:val="en-GB"/>
        </w:rPr>
      </w:pPr>
      <w:r w:rsidRPr="00AA15B7">
        <w:rPr>
          <w:rFonts w:ascii="Calibri Light" w:hAnsi="Calibri Light"/>
          <w:b/>
          <w:sz w:val="32"/>
          <w:szCs w:val="32"/>
          <w:lang w:val="en-GB"/>
        </w:rPr>
        <w:lastRenderedPageBreak/>
        <w:t xml:space="preserve">Standard Operating Procedure </w:t>
      </w:r>
    </w:p>
    <w:p w:rsidR="00A830D4" w:rsidRPr="00AA15B7" w:rsidRDefault="00A830D4" w:rsidP="00A830D4">
      <w:pPr>
        <w:rPr>
          <w:rFonts w:ascii="Calibri Light" w:hAnsi="Calibri Light"/>
          <w:b/>
          <w:sz w:val="28"/>
          <w:szCs w:val="28"/>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Purpose</w:t>
      </w:r>
    </w:p>
    <w:p w:rsidR="00A830D4" w:rsidRPr="00AA15B7" w:rsidRDefault="00A830D4" w:rsidP="00A830D4">
      <w:pPr>
        <w:rPr>
          <w:rFonts w:ascii="Calibri Light" w:hAnsi="Calibri Light"/>
          <w:lang w:val="en-GB"/>
        </w:rPr>
      </w:pPr>
      <w:r w:rsidRPr="00AA15B7">
        <w:rPr>
          <w:rFonts w:ascii="Calibri Light" w:hAnsi="Calibri Light"/>
          <w:lang w:val="en-GB"/>
        </w:rPr>
        <w:t xml:space="preserve">The purpose of this standard operating procedure (SOP) is to ensure that data recorded on the </w:t>
      </w:r>
      <w:r w:rsidRPr="0028508E">
        <w:rPr>
          <w:rFonts w:ascii="Calibri Light" w:hAnsi="Calibri Light"/>
          <w:b/>
          <w:i/>
          <w:color w:val="00B0F0"/>
          <w:lang w:val="en-GB"/>
        </w:rPr>
        <w:t>insert trial title</w:t>
      </w:r>
      <w:r w:rsidRPr="0028508E">
        <w:rPr>
          <w:rFonts w:ascii="Calibri Light" w:hAnsi="Calibri Light"/>
          <w:color w:val="00B0F0"/>
          <w:lang w:val="en-GB"/>
        </w:rPr>
        <w:t xml:space="preserve"> </w:t>
      </w:r>
      <w:r w:rsidRPr="00AA15B7">
        <w:rPr>
          <w:rFonts w:ascii="Calibri Light" w:hAnsi="Calibri Light"/>
          <w:lang w:val="en-GB"/>
        </w:rPr>
        <w:t>electronic Case Report Forms (eCRFs) are regularly monitored for accuracy, completeness and compliance with the protocol.</w:t>
      </w:r>
    </w:p>
    <w:p w:rsidR="00A830D4" w:rsidRPr="00DC7445" w:rsidRDefault="00A830D4" w:rsidP="00A830D4">
      <w:pPr>
        <w:rPr>
          <w:rFonts w:asciiTheme="minorHAnsi" w:hAnsiTheme="minorHAnsi"/>
          <w:lang w:val="en-GB"/>
        </w:rPr>
      </w:pPr>
    </w:p>
    <w:p w:rsidR="00A830D4" w:rsidRPr="00AA15B7" w:rsidRDefault="00A830D4" w:rsidP="00A830D4">
      <w:pPr>
        <w:rPr>
          <w:rFonts w:ascii="Calibri Light" w:hAnsi="Calibri Light"/>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Scope</w:t>
      </w:r>
    </w:p>
    <w:p w:rsidR="00A830D4" w:rsidRPr="00AA15B7" w:rsidRDefault="00A830D4" w:rsidP="00A830D4">
      <w:pPr>
        <w:rPr>
          <w:rFonts w:ascii="Calibri Light" w:hAnsi="Calibri Light"/>
          <w:lang w:val="en-GB"/>
        </w:rPr>
      </w:pPr>
      <w:r w:rsidRPr="00AA15B7">
        <w:rPr>
          <w:rFonts w:ascii="Calibri Light" w:hAnsi="Calibri Light"/>
          <w:lang w:val="en-GB"/>
        </w:rPr>
        <w:t xml:space="preserve">This SOP describes the process for generating and resolving </w:t>
      </w:r>
      <w:r w:rsidRPr="0028508E">
        <w:rPr>
          <w:rFonts w:ascii="Calibri Light" w:hAnsi="Calibri Light"/>
          <w:b/>
          <w:i/>
          <w:color w:val="00B0F0"/>
          <w:lang w:val="en-GB"/>
        </w:rPr>
        <w:t>insert trial title</w:t>
      </w:r>
      <w:r w:rsidRPr="0028508E">
        <w:rPr>
          <w:rFonts w:ascii="Calibri Light" w:hAnsi="Calibri Light"/>
          <w:b/>
          <w:color w:val="00B0F0"/>
          <w:lang w:val="en-GB"/>
        </w:rPr>
        <w:t xml:space="preserve"> </w:t>
      </w:r>
      <w:r w:rsidRPr="00AA15B7">
        <w:rPr>
          <w:rFonts w:ascii="Calibri Light" w:hAnsi="Calibri Light"/>
          <w:lang w:val="en-GB"/>
        </w:rPr>
        <w:t xml:space="preserve">data queries on </w:t>
      </w:r>
      <w:r>
        <w:rPr>
          <w:rFonts w:ascii="Calibri Light" w:hAnsi="Calibri Light"/>
          <w:b/>
          <w:i/>
          <w:color w:val="00B0F0"/>
          <w:lang w:val="en-GB"/>
        </w:rPr>
        <w:t>insert</w:t>
      </w:r>
      <w:r w:rsidRPr="0028508E">
        <w:rPr>
          <w:rFonts w:ascii="Calibri Light" w:hAnsi="Calibri Light"/>
          <w:b/>
          <w:i/>
          <w:color w:val="00B0F0"/>
          <w:lang w:val="en-GB"/>
        </w:rPr>
        <w:t xml:space="preserve"> data capture system e.g. MACRO</w:t>
      </w:r>
      <w:r w:rsidRPr="0028508E">
        <w:rPr>
          <w:rFonts w:ascii="Calibri Light" w:hAnsi="Calibri Light"/>
          <w:color w:val="00B0F0"/>
          <w:lang w:val="en-GB"/>
        </w:rPr>
        <w:t xml:space="preserve"> </w:t>
      </w:r>
      <w:r w:rsidRPr="00AA15B7">
        <w:rPr>
          <w:rFonts w:ascii="Calibri Light" w:hAnsi="Calibri Light"/>
          <w:lang w:val="en-GB"/>
        </w:rPr>
        <w:t>database.</w:t>
      </w:r>
    </w:p>
    <w:p w:rsidR="00A830D4" w:rsidRDefault="00A830D4" w:rsidP="00A830D4">
      <w:pPr>
        <w:rPr>
          <w:rFonts w:asciiTheme="minorHAnsi" w:hAnsiTheme="minorHAnsi"/>
          <w:b/>
          <w:lang w:val="en-GB"/>
        </w:rPr>
      </w:pPr>
    </w:p>
    <w:p w:rsidR="00A830D4" w:rsidRPr="00DC7445" w:rsidRDefault="00A830D4" w:rsidP="00A830D4">
      <w:pPr>
        <w:rPr>
          <w:rFonts w:asciiTheme="minorHAnsi" w:hAnsiTheme="minorHAnsi"/>
          <w:b/>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Responsibility</w:t>
      </w:r>
    </w:p>
    <w:p w:rsidR="00A830D4" w:rsidRPr="00AA15B7" w:rsidRDefault="00A830D4" w:rsidP="00A830D4">
      <w:pPr>
        <w:rPr>
          <w:rFonts w:ascii="Calibri Light" w:hAnsi="Calibri Light"/>
          <w:lang w:val="en-GB"/>
        </w:rPr>
      </w:pPr>
      <w:r w:rsidRPr="00AA15B7">
        <w:rPr>
          <w:rFonts w:ascii="Calibri Light" w:hAnsi="Calibri Light"/>
          <w:lang w:val="en-GB"/>
        </w:rPr>
        <w:t xml:space="preserve">Trial staff are responsible for ensuring the necessary data are complete and accurate on the electronic case record form (eCRF). Trial staff are also responsible for amending any data queries raised by the database or by a Monitor or Data Manager. Details of the monitoring activities are given in a separate document.   </w:t>
      </w:r>
    </w:p>
    <w:p w:rsidR="00A830D4" w:rsidRDefault="00A830D4" w:rsidP="00A830D4">
      <w:pPr>
        <w:rPr>
          <w:rFonts w:asciiTheme="minorHAnsi" w:hAnsiTheme="minorHAnsi"/>
          <w:lang w:val="en-GB"/>
        </w:rPr>
      </w:pPr>
    </w:p>
    <w:p w:rsidR="00A830D4" w:rsidRPr="00DC7445" w:rsidRDefault="00A830D4" w:rsidP="00A830D4">
      <w:pPr>
        <w:rPr>
          <w:rFonts w:asciiTheme="minorHAnsi" w:hAnsiTheme="minorHAnsi"/>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Procedure</w:t>
      </w:r>
    </w:p>
    <w:p w:rsidR="00A830D4" w:rsidRPr="00AA15B7" w:rsidRDefault="00A830D4" w:rsidP="00A830D4">
      <w:pPr>
        <w:pStyle w:val="ListParagraph"/>
        <w:numPr>
          <w:ilvl w:val="1"/>
          <w:numId w:val="1"/>
        </w:numPr>
        <w:spacing w:after="240"/>
        <w:ind w:left="788" w:hanging="431"/>
        <w:contextualSpacing w:val="0"/>
        <w:rPr>
          <w:rFonts w:ascii="Calibri Light" w:hAnsi="Calibri Light"/>
          <w:b/>
          <w:lang w:val="en-GB"/>
        </w:rPr>
      </w:pPr>
      <w:r w:rsidRPr="00AA15B7">
        <w:rPr>
          <w:rFonts w:ascii="Calibri Light" w:hAnsi="Calibri Light"/>
          <w:b/>
          <w:lang w:val="en-GB"/>
        </w:rPr>
        <w:t>Raising data queries</w:t>
      </w:r>
    </w:p>
    <w:p w:rsidR="00A830D4" w:rsidRPr="00AA15B7"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Data queries can be:</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t xml:space="preserve">Generated automatically </w:t>
      </w:r>
      <w:r w:rsidRPr="0028508E">
        <w:rPr>
          <w:rFonts w:ascii="Calibri Light" w:hAnsi="Calibri Light"/>
          <w:lang w:val="en-GB"/>
        </w:rPr>
        <w:t>by</w:t>
      </w:r>
      <w:r w:rsidRPr="0028508E">
        <w:rPr>
          <w:rFonts w:ascii="Calibri Light" w:hAnsi="Calibri Light"/>
          <w:b/>
          <w:i/>
          <w:lang w:val="en-GB"/>
        </w:rPr>
        <w:t xml:space="preserve"> </w:t>
      </w:r>
      <w:r w:rsidRPr="0028508E">
        <w:rPr>
          <w:rFonts w:ascii="Calibri Light" w:hAnsi="Calibri Light"/>
          <w:b/>
          <w:i/>
          <w:color w:val="00B0F0"/>
          <w:lang w:val="en-GB"/>
        </w:rPr>
        <w:t>insert data capture system e.g. MACRO</w:t>
      </w:r>
      <w:r w:rsidRPr="0028508E">
        <w:rPr>
          <w:rFonts w:ascii="Calibri Light" w:hAnsi="Calibri Light"/>
          <w:color w:val="00B0F0"/>
          <w:lang w:val="en-GB"/>
        </w:rPr>
        <w:t xml:space="preserve"> (</w:t>
      </w:r>
      <w:r w:rsidRPr="00AA15B7">
        <w:rPr>
          <w:rFonts w:ascii="Calibri Light" w:hAnsi="Calibri Light"/>
          <w:lang w:val="en-GB"/>
        </w:rPr>
        <w:t>these are either missing or irregularity data queries); or</w:t>
      </w:r>
    </w:p>
    <w:p w:rsidR="00A830D4" w:rsidRPr="00AA15B7" w:rsidRDefault="00A830D4" w:rsidP="00A830D4">
      <w:pPr>
        <w:pStyle w:val="ListParagraph"/>
        <w:numPr>
          <w:ilvl w:val="0"/>
          <w:numId w:val="2"/>
        </w:numPr>
        <w:spacing w:after="240"/>
        <w:ind w:left="1134" w:hanging="357"/>
        <w:contextualSpacing w:val="0"/>
        <w:rPr>
          <w:rFonts w:ascii="Calibri Light" w:hAnsi="Calibri Light"/>
          <w:lang w:val="en-GB"/>
        </w:rPr>
      </w:pPr>
      <w:r w:rsidRPr="00AA15B7">
        <w:rPr>
          <w:rFonts w:ascii="Calibri Light" w:hAnsi="Calibri Light"/>
          <w:lang w:val="en-GB"/>
        </w:rPr>
        <w:t xml:space="preserve">Raised by Data Entry staff during data entry of eCRFs/CRFs or by a Monitor, Data Reviewer or Data Manager whilst reviewing eCRFs e.g. during source data verification (these are manual data queries). </w:t>
      </w:r>
    </w:p>
    <w:p w:rsidR="00A830D4" w:rsidRPr="00AA15B7" w:rsidRDefault="00A830D4" w:rsidP="00A830D4">
      <w:pPr>
        <w:pStyle w:val="ListParagraph"/>
        <w:numPr>
          <w:ilvl w:val="2"/>
          <w:numId w:val="1"/>
        </w:numPr>
        <w:spacing w:after="240"/>
        <w:contextualSpacing w:val="0"/>
        <w:rPr>
          <w:rFonts w:ascii="Calibri Light" w:hAnsi="Calibri Light"/>
          <w:lang w:val="en-GB"/>
        </w:rPr>
      </w:pPr>
      <w:r w:rsidRPr="00AA15B7">
        <w:rPr>
          <w:rFonts w:ascii="Calibri Light" w:hAnsi="Calibri Light"/>
          <w:lang w:val="en-GB"/>
        </w:rPr>
        <w:t xml:space="preserve">To raise a </w:t>
      </w:r>
      <w:r w:rsidRPr="00AA15B7">
        <w:rPr>
          <w:rFonts w:ascii="Calibri Light" w:hAnsi="Calibri Light"/>
          <w:i/>
          <w:lang w:val="en-GB"/>
        </w:rPr>
        <w:t>manual irregularity</w:t>
      </w:r>
      <w:r w:rsidRPr="00AA15B7">
        <w:rPr>
          <w:rFonts w:ascii="Calibri Light" w:hAnsi="Calibri Light"/>
          <w:lang w:val="en-GB"/>
        </w:rPr>
        <w:t xml:space="preserve"> data query:</w:t>
      </w:r>
    </w:p>
    <w:p w:rsidR="00A830D4" w:rsidRPr="00757E4B" w:rsidRDefault="00A830D4" w:rsidP="00A830D4">
      <w:pPr>
        <w:spacing w:after="120"/>
        <w:rPr>
          <w:rFonts w:asciiTheme="minorHAnsi" w:hAnsiTheme="minorHAnsi"/>
          <w:b/>
          <w:i/>
          <w:lang w:val="en-GB"/>
        </w:rPr>
      </w:pPr>
      <w:r w:rsidRPr="00AA15B7">
        <w:rPr>
          <w:rFonts w:ascii="Calibri Light" w:hAnsi="Calibri Light"/>
          <w:lang w:val="en-GB"/>
        </w:rPr>
        <w:tab/>
      </w:r>
      <w:r w:rsidRPr="00AA15B7">
        <w:rPr>
          <w:rFonts w:ascii="Calibri Light" w:hAnsi="Calibri Light"/>
          <w:b/>
          <w:i/>
          <w:lang w:val="en-GB"/>
        </w:rPr>
        <w:t>Add bullet pointed steps on how to raise manual queries along with screenshots</w:t>
      </w:r>
      <w:r>
        <w:rPr>
          <w:rFonts w:asciiTheme="minorHAnsi" w:hAnsiTheme="minorHAnsi"/>
          <w:b/>
          <w:i/>
          <w:lang w:val="en-GB"/>
        </w:rPr>
        <w:t>.</w:t>
      </w:r>
    </w:p>
    <w:p w:rsidR="00A830D4" w:rsidRDefault="00A830D4" w:rsidP="00A830D4">
      <w:pPr>
        <w:spacing w:after="120"/>
        <w:rPr>
          <w:rFonts w:asciiTheme="minorHAnsi" w:hAnsiTheme="minorHAnsi"/>
          <w:lang w:val="en-GB"/>
        </w:rPr>
      </w:pPr>
    </w:p>
    <w:p w:rsidR="00A830D4" w:rsidRPr="007D098D" w:rsidRDefault="00A830D4" w:rsidP="00A830D4">
      <w:pPr>
        <w:pStyle w:val="ListParagraph"/>
        <w:numPr>
          <w:ilvl w:val="1"/>
          <w:numId w:val="1"/>
        </w:numPr>
        <w:spacing w:after="120"/>
        <w:ind w:left="788" w:hanging="431"/>
        <w:contextualSpacing w:val="0"/>
        <w:rPr>
          <w:rFonts w:asciiTheme="minorHAnsi" w:hAnsiTheme="minorHAnsi"/>
          <w:b/>
          <w:lang w:val="en-GB"/>
        </w:rPr>
      </w:pPr>
      <w:r w:rsidRPr="007D098D">
        <w:rPr>
          <w:rFonts w:asciiTheme="minorHAnsi" w:hAnsiTheme="minorHAnsi"/>
          <w:b/>
          <w:lang w:val="en-GB"/>
        </w:rPr>
        <w:t>Resolution of data queries</w:t>
      </w:r>
    </w:p>
    <w:p w:rsidR="00A830D4" w:rsidRPr="00AA15B7" w:rsidRDefault="00A830D4" w:rsidP="00A830D4">
      <w:pPr>
        <w:pStyle w:val="ListParagraph"/>
        <w:numPr>
          <w:ilvl w:val="2"/>
          <w:numId w:val="1"/>
        </w:numPr>
        <w:spacing w:after="120"/>
        <w:contextualSpacing w:val="0"/>
        <w:rPr>
          <w:rFonts w:ascii="Calibri Light" w:hAnsi="Calibri Light"/>
          <w:lang w:val="en-GB"/>
        </w:rPr>
      </w:pPr>
      <w:r w:rsidRPr="00AA15B7">
        <w:rPr>
          <w:rFonts w:ascii="Calibri Light" w:hAnsi="Calibri Light"/>
          <w:lang w:val="en-GB"/>
        </w:rPr>
        <w:t xml:space="preserve">A staff member (with </w:t>
      </w:r>
      <w:r w:rsidRPr="0028508E">
        <w:rPr>
          <w:rFonts w:ascii="Calibri Light" w:hAnsi="Calibri Light"/>
          <w:b/>
          <w:i/>
          <w:color w:val="00B0F0"/>
          <w:lang w:val="en-GB"/>
        </w:rPr>
        <w:t>insert data capture system e.g. MACRO</w:t>
      </w:r>
      <w:r w:rsidRPr="0028508E">
        <w:rPr>
          <w:rFonts w:ascii="Calibri Light" w:hAnsi="Calibri Light"/>
          <w:color w:val="00B0F0"/>
          <w:lang w:val="en-GB"/>
        </w:rPr>
        <w:t xml:space="preserve"> </w:t>
      </w:r>
      <w:r w:rsidRPr="00AA15B7">
        <w:rPr>
          <w:rFonts w:ascii="Calibri Light" w:hAnsi="Calibri Light"/>
          <w:lang w:val="en-GB"/>
        </w:rPr>
        <w:t>data entry role) will need to resolve each query by completing one of the following:</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t>Amend to the correct value or information.</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lastRenderedPageBreak/>
        <w:t>Add new or additional information.</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t xml:space="preserve">Provide additional clarification. For example, when it is deemed necessary to overrule a database warning, this should be done and the reason should be stated. </w:t>
      </w:r>
    </w:p>
    <w:p w:rsidR="00A830D4" w:rsidRPr="00AA15B7" w:rsidRDefault="00A830D4" w:rsidP="00A830D4">
      <w:pPr>
        <w:pStyle w:val="ListParagraph"/>
        <w:numPr>
          <w:ilvl w:val="0"/>
          <w:numId w:val="2"/>
        </w:numPr>
        <w:spacing w:after="120"/>
        <w:ind w:left="1134" w:hanging="357"/>
        <w:contextualSpacing w:val="0"/>
        <w:rPr>
          <w:rFonts w:ascii="Calibri Light" w:hAnsi="Calibri Light"/>
          <w:lang w:val="en-GB"/>
        </w:rPr>
      </w:pPr>
      <w:r w:rsidRPr="00AA15B7">
        <w:rPr>
          <w:rFonts w:ascii="Calibri Light" w:hAnsi="Calibri Light"/>
          <w:lang w:val="en-GB"/>
        </w:rPr>
        <w:t xml:space="preserve">Confirm data are missing/unobtainable. The associated missing eCRF and/or fields should be indicated as such on the database and amended to ‘unobtainable’. </w:t>
      </w:r>
    </w:p>
    <w:p w:rsidR="00A830D4" w:rsidRPr="00AA15B7" w:rsidRDefault="00A830D4" w:rsidP="00A830D4">
      <w:pPr>
        <w:spacing w:after="240"/>
        <w:ind w:left="720"/>
        <w:rPr>
          <w:rFonts w:ascii="Calibri Light" w:hAnsi="Calibri Light"/>
          <w:lang w:val="en-GB"/>
        </w:rPr>
      </w:pPr>
      <w:r w:rsidRPr="00AA15B7">
        <w:rPr>
          <w:rFonts w:ascii="Calibri Light" w:hAnsi="Calibri Light"/>
          <w:lang w:val="en-GB"/>
        </w:rPr>
        <w:t>It is important to remember that overriding warnings and setting data to missing or unobtainable may result in a protocol deviation. Please check the protocol and if necessary report findings to the trial co-ordinator.</w:t>
      </w:r>
    </w:p>
    <w:p w:rsidR="00A830D4" w:rsidRPr="00AA15B7"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 xml:space="preserve">To view and resolve </w:t>
      </w:r>
      <w:r w:rsidRPr="00AA15B7">
        <w:rPr>
          <w:rFonts w:ascii="Calibri Light" w:hAnsi="Calibri Light"/>
          <w:i/>
          <w:lang w:val="en-GB"/>
        </w:rPr>
        <w:t>missing</w:t>
      </w:r>
      <w:r w:rsidRPr="00AA15B7">
        <w:rPr>
          <w:rFonts w:ascii="Calibri Light" w:hAnsi="Calibri Light"/>
          <w:lang w:val="en-GB"/>
        </w:rPr>
        <w:t xml:space="preserve"> data queries: </w:t>
      </w:r>
    </w:p>
    <w:p w:rsidR="00A830D4" w:rsidRPr="00AA15B7" w:rsidRDefault="00A830D4" w:rsidP="00A830D4">
      <w:pPr>
        <w:pStyle w:val="ListParagraph"/>
        <w:spacing w:after="120"/>
        <w:rPr>
          <w:rFonts w:ascii="Calibri Light" w:hAnsi="Calibri Light"/>
          <w:sz w:val="28"/>
          <w:szCs w:val="28"/>
          <w:lang w:val="en-GB"/>
        </w:rPr>
      </w:pPr>
      <w:r w:rsidRPr="0028508E">
        <w:rPr>
          <w:rFonts w:ascii="Calibri Light" w:hAnsi="Calibri Light"/>
          <w:b/>
          <w:i/>
          <w:color w:val="00B0F0"/>
          <w:lang w:val="en-GB"/>
        </w:rPr>
        <w:t>Insert bullet</w:t>
      </w:r>
      <w:r>
        <w:rPr>
          <w:rFonts w:ascii="Calibri Light" w:hAnsi="Calibri Light"/>
          <w:b/>
          <w:i/>
          <w:color w:val="00B0F0"/>
          <w:lang w:val="en-GB"/>
        </w:rPr>
        <w:t xml:space="preserve"> point </w:t>
      </w:r>
      <w:r w:rsidRPr="0028508E">
        <w:rPr>
          <w:rFonts w:ascii="Calibri Light" w:hAnsi="Calibri Light"/>
          <w:b/>
          <w:i/>
          <w:color w:val="00B0F0"/>
          <w:lang w:val="en-GB"/>
        </w:rPr>
        <w:t>steps on how to raise missing data queries along with screenshots.</w:t>
      </w:r>
    </w:p>
    <w:p w:rsidR="00A830D4" w:rsidRPr="00DC7445" w:rsidRDefault="00A830D4" w:rsidP="00A830D4">
      <w:pPr>
        <w:spacing w:after="120"/>
        <w:rPr>
          <w:rFonts w:asciiTheme="minorHAnsi" w:hAnsiTheme="minorHAnsi"/>
          <w:lang w:val="en-GB"/>
        </w:rPr>
      </w:pPr>
    </w:p>
    <w:p w:rsidR="00A830D4" w:rsidRPr="007D098D" w:rsidRDefault="00A830D4" w:rsidP="00A830D4">
      <w:pPr>
        <w:spacing w:after="120"/>
        <w:rPr>
          <w:rFonts w:asciiTheme="minorHAnsi" w:hAnsiTheme="minorHAnsi"/>
          <w:lang w:val="en-GB"/>
        </w:rPr>
      </w:pPr>
    </w:p>
    <w:p w:rsidR="00A830D4" w:rsidRPr="00AA15B7"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 xml:space="preserve">Process for viewing and resolving </w:t>
      </w:r>
      <w:r w:rsidRPr="00AA15B7">
        <w:rPr>
          <w:rFonts w:ascii="Calibri Light" w:hAnsi="Calibri Light"/>
          <w:i/>
          <w:lang w:val="en-GB"/>
        </w:rPr>
        <w:t>irregularity</w:t>
      </w:r>
      <w:r w:rsidRPr="00AA15B7">
        <w:rPr>
          <w:rFonts w:ascii="Calibri Light" w:hAnsi="Calibri Light"/>
          <w:lang w:val="en-GB"/>
        </w:rPr>
        <w:t xml:space="preserve"> data queries: </w:t>
      </w:r>
    </w:p>
    <w:p w:rsidR="00A830D4" w:rsidRPr="0028508E" w:rsidRDefault="00A830D4" w:rsidP="00A830D4">
      <w:pPr>
        <w:pStyle w:val="ListParagraph"/>
        <w:spacing w:after="120"/>
        <w:ind w:left="709"/>
        <w:rPr>
          <w:rFonts w:ascii="Calibri Light" w:hAnsi="Calibri Light"/>
          <w:color w:val="00B0F0"/>
          <w:sz w:val="28"/>
          <w:szCs w:val="28"/>
          <w:lang w:val="en-GB"/>
        </w:rPr>
      </w:pPr>
      <w:r w:rsidRPr="0028508E">
        <w:rPr>
          <w:rFonts w:ascii="Calibri Light" w:hAnsi="Calibri Light"/>
          <w:b/>
          <w:i/>
          <w:color w:val="00B0F0"/>
          <w:lang w:val="en-GB"/>
        </w:rPr>
        <w:t>Insert bullet point steps on how to view and resolve irregularity data queries along with screenshots.</w:t>
      </w:r>
    </w:p>
    <w:p w:rsidR="00A830D4" w:rsidRDefault="00A830D4" w:rsidP="00A830D4">
      <w:pPr>
        <w:pStyle w:val="ListParagraph"/>
        <w:spacing w:after="120"/>
        <w:ind w:left="1843"/>
        <w:rPr>
          <w:rFonts w:asciiTheme="minorHAnsi" w:hAnsiTheme="minorHAnsi"/>
          <w:lang w:val="en-GB"/>
        </w:rPr>
      </w:pPr>
    </w:p>
    <w:p w:rsidR="00A830D4" w:rsidRPr="00DC7445" w:rsidRDefault="00A830D4" w:rsidP="00A830D4">
      <w:pPr>
        <w:spacing w:after="120"/>
        <w:rPr>
          <w:rFonts w:asciiTheme="minorHAnsi" w:hAnsiTheme="minorHAnsi"/>
          <w:lang w:val="en-GB"/>
        </w:rPr>
      </w:pPr>
    </w:p>
    <w:p w:rsidR="00A830D4" w:rsidRDefault="00A830D4" w:rsidP="00A830D4">
      <w:pPr>
        <w:tabs>
          <w:tab w:val="left" w:pos="567"/>
        </w:tabs>
        <w:spacing w:after="120"/>
        <w:rPr>
          <w:rFonts w:asciiTheme="minorHAnsi" w:hAnsiTheme="minorHAnsi"/>
          <w:lang w:val="en-GB"/>
        </w:rPr>
      </w:pPr>
    </w:p>
    <w:p w:rsidR="00A830D4" w:rsidRPr="00AA15B7"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 xml:space="preserve">Process for viewing and resolving </w:t>
      </w:r>
      <w:r w:rsidRPr="00AA15B7">
        <w:rPr>
          <w:rFonts w:ascii="Calibri Light" w:hAnsi="Calibri Light"/>
          <w:i/>
          <w:lang w:val="en-GB"/>
        </w:rPr>
        <w:t>manual irregularity</w:t>
      </w:r>
      <w:r w:rsidRPr="00AA15B7">
        <w:rPr>
          <w:rFonts w:ascii="Calibri Light" w:hAnsi="Calibri Light"/>
          <w:lang w:val="en-GB"/>
        </w:rPr>
        <w:t xml:space="preserve"> data queries:</w:t>
      </w:r>
    </w:p>
    <w:p w:rsidR="00A830D4" w:rsidRPr="0028508E" w:rsidRDefault="00A830D4" w:rsidP="00A830D4">
      <w:pPr>
        <w:pStyle w:val="ListParagraph"/>
        <w:spacing w:after="120"/>
        <w:ind w:left="709"/>
        <w:rPr>
          <w:rFonts w:ascii="Calibri Light" w:hAnsi="Calibri Light"/>
          <w:color w:val="00B0F0"/>
          <w:sz w:val="28"/>
          <w:szCs w:val="28"/>
          <w:lang w:val="en-GB"/>
        </w:rPr>
      </w:pPr>
      <w:r w:rsidRPr="0028508E">
        <w:rPr>
          <w:rFonts w:ascii="Calibri Light" w:hAnsi="Calibri Light"/>
          <w:b/>
          <w:i/>
          <w:color w:val="00B0F0"/>
          <w:lang w:val="en-GB"/>
        </w:rPr>
        <w:t>Insert bullet point steps on how to view and resolve manual data queries along with screenshots.</w:t>
      </w:r>
    </w:p>
    <w:p w:rsidR="00A830D4" w:rsidRDefault="00A830D4" w:rsidP="00A830D4">
      <w:pPr>
        <w:pStyle w:val="ListParagraph"/>
        <w:spacing w:after="120"/>
        <w:ind w:left="1225"/>
        <w:contextualSpacing w:val="0"/>
        <w:rPr>
          <w:rFonts w:asciiTheme="minorHAnsi" w:hAnsiTheme="minorHAnsi"/>
          <w:lang w:val="en-GB"/>
        </w:rPr>
      </w:pPr>
    </w:p>
    <w:p w:rsidR="00A830D4" w:rsidRDefault="00A830D4" w:rsidP="00A830D4">
      <w:pPr>
        <w:spacing w:after="120"/>
        <w:rPr>
          <w:rFonts w:asciiTheme="minorHAnsi" w:hAnsiTheme="minorHAnsi"/>
          <w:lang w:val="en-GB"/>
        </w:rPr>
      </w:pPr>
    </w:p>
    <w:p w:rsidR="00A830D4" w:rsidRPr="0028508E" w:rsidRDefault="00A830D4" w:rsidP="00A830D4">
      <w:pPr>
        <w:pStyle w:val="ListParagraph"/>
        <w:numPr>
          <w:ilvl w:val="2"/>
          <w:numId w:val="1"/>
        </w:numPr>
        <w:spacing w:after="120"/>
        <w:contextualSpacing w:val="0"/>
        <w:rPr>
          <w:rFonts w:ascii="Calibri Light" w:hAnsi="Calibri Light"/>
          <w:lang w:val="en-GB"/>
        </w:rPr>
      </w:pPr>
      <w:r w:rsidRPr="00AA15B7">
        <w:rPr>
          <w:rFonts w:ascii="Calibri Light" w:hAnsi="Calibri Light"/>
          <w:lang w:val="en-GB"/>
        </w:rPr>
        <w:t xml:space="preserve">Process for viewing and resolving </w:t>
      </w:r>
      <w:r>
        <w:rPr>
          <w:rFonts w:ascii="Calibri Light" w:hAnsi="Calibri Light"/>
          <w:i/>
          <w:lang w:val="en-GB"/>
        </w:rPr>
        <w:t>range check</w:t>
      </w:r>
      <w:r w:rsidRPr="00AA15B7">
        <w:rPr>
          <w:rFonts w:ascii="Calibri Light" w:hAnsi="Calibri Light"/>
          <w:lang w:val="en-GB"/>
        </w:rPr>
        <w:t xml:space="preserve"> data queries:</w:t>
      </w:r>
    </w:p>
    <w:p w:rsidR="00A830D4" w:rsidRPr="0028508E" w:rsidRDefault="00A830D4" w:rsidP="00A830D4">
      <w:pPr>
        <w:pStyle w:val="ListParagraph"/>
        <w:spacing w:after="120"/>
        <w:ind w:left="709"/>
        <w:rPr>
          <w:rFonts w:ascii="Calibri Light" w:hAnsi="Calibri Light"/>
          <w:color w:val="00B0F0"/>
          <w:sz w:val="28"/>
          <w:szCs w:val="28"/>
          <w:lang w:val="en-GB"/>
        </w:rPr>
      </w:pPr>
      <w:r w:rsidRPr="0028508E">
        <w:rPr>
          <w:rFonts w:ascii="Calibri Light" w:hAnsi="Calibri Light"/>
          <w:b/>
          <w:i/>
          <w:color w:val="00B0F0"/>
          <w:lang w:val="en-GB"/>
        </w:rPr>
        <w:t>Insert bullet pointed steps on how to view and resolver range check data queries along with screenshots.</w:t>
      </w: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Pr="007909E0" w:rsidRDefault="00A830D4" w:rsidP="00A830D4">
      <w:pPr>
        <w:rPr>
          <w:rFonts w:asciiTheme="minorHAnsi" w:hAnsiTheme="minorHAnsi"/>
          <w:b/>
          <w:sz w:val="28"/>
          <w:szCs w:val="28"/>
          <w:lang w:val="en-GB"/>
        </w:rPr>
      </w:pPr>
      <w:bookmarkStart w:id="0" w:name="_GoBack"/>
      <w:bookmarkEnd w:id="0"/>
    </w:p>
    <w:p w:rsidR="00A830D4" w:rsidRPr="007D098D" w:rsidRDefault="00A830D4" w:rsidP="00A830D4">
      <w:pPr>
        <w:numPr>
          <w:ilvl w:val="0"/>
          <w:numId w:val="1"/>
        </w:numPr>
        <w:spacing w:after="120"/>
        <w:ind w:left="357" w:hanging="357"/>
        <w:rPr>
          <w:rFonts w:asciiTheme="minorHAnsi" w:hAnsiTheme="minorHAnsi"/>
          <w:b/>
          <w:sz w:val="28"/>
          <w:szCs w:val="28"/>
          <w:lang w:val="en-GB"/>
        </w:rPr>
      </w:pPr>
      <w:r w:rsidRPr="007D098D">
        <w:rPr>
          <w:rFonts w:asciiTheme="minorHAnsi" w:hAnsiTheme="minorHAnsi"/>
          <w:b/>
          <w:sz w:val="28"/>
          <w:szCs w:val="28"/>
          <w:lang w:val="en-GB"/>
        </w:rPr>
        <w:t>References</w:t>
      </w:r>
    </w:p>
    <w:p w:rsidR="00A830D4" w:rsidRDefault="00A830D4" w:rsidP="00A830D4">
      <w:pPr>
        <w:pStyle w:val="ListParagraph"/>
        <w:numPr>
          <w:ilvl w:val="1"/>
          <w:numId w:val="1"/>
        </w:numPr>
        <w:spacing w:after="240"/>
        <w:ind w:left="788" w:hanging="431"/>
        <w:contextualSpacing w:val="0"/>
        <w:rPr>
          <w:rFonts w:asciiTheme="minorHAnsi" w:hAnsiTheme="minorHAnsi"/>
          <w:lang w:val="en-GB"/>
        </w:rPr>
      </w:pPr>
      <w:r>
        <w:rPr>
          <w:rFonts w:asciiTheme="minorHAnsi" w:hAnsiTheme="minorHAnsi"/>
          <w:lang w:val="en-GB"/>
        </w:rPr>
        <w:t>SOPs:</w:t>
      </w:r>
    </w:p>
    <w:p w:rsidR="00A830D4" w:rsidRPr="0028508E" w:rsidRDefault="00A830D4" w:rsidP="00A830D4">
      <w:pPr>
        <w:pStyle w:val="ListParagraph"/>
        <w:numPr>
          <w:ilvl w:val="1"/>
          <w:numId w:val="3"/>
        </w:numPr>
        <w:spacing w:after="240"/>
        <w:contextualSpacing w:val="0"/>
        <w:rPr>
          <w:rFonts w:ascii="Calibri Light" w:hAnsi="Calibri Light"/>
          <w:b/>
          <w:i/>
          <w:color w:val="00B0F0"/>
          <w:lang w:val="en-GB"/>
        </w:rPr>
      </w:pPr>
      <w:r>
        <w:rPr>
          <w:rFonts w:asciiTheme="minorHAnsi" w:hAnsiTheme="minorHAnsi"/>
          <w:b/>
          <w:i/>
          <w:color w:val="00B0F0"/>
          <w:lang w:val="en-GB"/>
        </w:rPr>
        <w:t>Insert trial t</w:t>
      </w:r>
      <w:r w:rsidRPr="0028508E">
        <w:rPr>
          <w:rFonts w:asciiTheme="minorHAnsi" w:hAnsiTheme="minorHAnsi"/>
          <w:b/>
          <w:i/>
          <w:color w:val="00B0F0"/>
          <w:lang w:val="en-GB"/>
        </w:rPr>
        <w:t>itle</w:t>
      </w:r>
      <w:r>
        <w:rPr>
          <w:rFonts w:asciiTheme="minorHAnsi" w:hAnsiTheme="minorHAnsi"/>
          <w:b/>
          <w:i/>
          <w:color w:val="00B0F0"/>
          <w:lang w:val="en-GB"/>
        </w:rPr>
        <w:t xml:space="preserve"> </w:t>
      </w:r>
      <w:r w:rsidRPr="006E17B6">
        <w:rPr>
          <w:rFonts w:asciiTheme="minorHAnsi" w:hAnsiTheme="minorHAnsi"/>
          <w:b/>
          <w:i/>
          <w:lang w:val="en-GB"/>
        </w:rPr>
        <w:t>SOP00</w:t>
      </w:r>
      <w:r>
        <w:rPr>
          <w:rFonts w:asciiTheme="minorHAnsi" w:hAnsiTheme="minorHAnsi"/>
          <w:b/>
          <w:i/>
          <w:lang w:val="en-GB"/>
        </w:rPr>
        <w:t xml:space="preserve"> </w:t>
      </w:r>
      <w:r w:rsidRPr="006E17B6">
        <w:rPr>
          <w:rFonts w:asciiTheme="minorHAnsi" w:hAnsiTheme="minorHAnsi"/>
          <w:b/>
          <w:i/>
          <w:lang w:val="en-GB"/>
        </w:rPr>
        <w:t>Data Entry V0.0 DDMMYYYY</w:t>
      </w:r>
    </w:p>
    <w:p w:rsidR="00A830D4" w:rsidRDefault="00A830D4" w:rsidP="00A830D4">
      <w:pPr>
        <w:tabs>
          <w:tab w:val="left" w:pos="3240"/>
        </w:tabs>
        <w:rPr>
          <w:rFonts w:ascii="Calibri Light" w:hAnsi="Calibri Light"/>
          <w:lang w:val="en-GB"/>
        </w:rPr>
      </w:pPr>
    </w:p>
    <w:p w:rsidR="00A830D4" w:rsidRDefault="00A830D4" w:rsidP="00A830D4">
      <w:pPr>
        <w:tabs>
          <w:tab w:val="left" w:pos="3240"/>
        </w:tabs>
        <w:rPr>
          <w:rFonts w:ascii="Calibri Light" w:hAnsi="Calibri Light"/>
          <w:lang w:val="en-GB"/>
        </w:rPr>
      </w:pPr>
    </w:p>
    <w:p w:rsidR="00A830D4" w:rsidRPr="007C2AE6" w:rsidRDefault="00A830D4" w:rsidP="00A830D4">
      <w:pPr>
        <w:tabs>
          <w:tab w:val="left" w:pos="3240"/>
        </w:tabs>
        <w:rPr>
          <w:rFonts w:ascii="Calibri Light" w:hAnsi="Calibri Light"/>
          <w:lang w:val="en-GB"/>
        </w:rPr>
        <w:sectPr w:rsidR="00A830D4" w:rsidRPr="007C2AE6" w:rsidSect="008765B1">
          <w:headerReference w:type="default" r:id="rId7"/>
          <w:footerReference w:type="default" r:id="rId8"/>
          <w:pgSz w:w="11907" w:h="16840" w:code="9"/>
          <w:pgMar w:top="1440" w:right="1134" w:bottom="1440" w:left="1418" w:header="709" w:footer="709" w:gutter="0"/>
          <w:cols w:space="708"/>
          <w:docGrid w:linePitch="360"/>
        </w:sectPr>
      </w:pPr>
    </w:p>
    <w:p w:rsidR="00A830D4" w:rsidRPr="007D098D" w:rsidRDefault="00A830D4" w:rsidP="00A830D4">
      <w:pPr>
        <w:spacing w:after="120"/>
        <w:rPr>
          <w:rFonts w:asciiTheme="minorHAnsi" w:hAnsiTheme="minorHAnsi"/>
          <w:b/>
          <w:sz w:val="28"/>
          <w:szCs w:val="28"/>
          <w:lang w:val="en-GB"/>
        </w:rPr>
      </w:pPr>
      <w:r w:rsidRPr="007D098D">
        <w:rPr>
          <w:rFonts w:asciiTheme="minorHAnsi" w:hAnsiTheme="minorHAnsi"/>
          <w:b/>
          <w:sz w:val="28"/>
          <w:szCs w:val="28"/>
          <w:lang w:val="en-GB"/>
        </w:rPr>
        <w:lastRenderedPageBreak/>
        <w:t xml:space="preserve">Appendix 1 – </w:t>
      </w:r>
      <w:r>
        <w:rPr>
          <w:rFonts w:ascii="Calibri Light" w:hAnsi="Calibri Light"/>
          <w:b/>
          <w:i/>
          <w:color w:val="00B0F0"/>
          <w:lang w:val="en-GB"/>
        </w:rPr>
        <w:t xml:space="preserve">insert </w:t>
      </w:r>
      <w:r w:rsidRPr="00BF6706">
        <w:rPr>
          <w:rFonts w:ascii="Calibri Light" w:hAnsi="Calibri Light"/>
          <w:b/>
          <w:i/>
          <w:color w:val="00B0F0"/>
          <w:lang w:val="en-GB"/>
        </w:rPr>
        <w:t>data capture system i.e. MACRO</w:t>
      </w:r>
      <w:r w:rsidRPr="00BF6706">
        <w:rPr>
          <w:rFonts w:asciiTheme="minorHAnsi" w:hAnsiTheme="minorHAnsi"/>
          <w:b/>
          <w:color w:val="00B0F0"/>
          <w:sz w:val="28"/>
          <w:szCs w:val="28"/>
          <w:lang w:val="en-GB"/>
        </w:rPr>
        <w:t xml:space="preserve"> </w:t>
      </w:r>
      <w:r w:rsidRPr="007D098D">
        <w:rPr>
          <w:rFonts w:asciiTheme="minorHAnsi" w:hAnsiTheme="minorHAnsi"/>
          <w:b/>
          <w:sz w:val="28"/>
          <w:szCs w:val="28"/>
          <w:lang w:val="en-GB"/>
        </w:rPr>
        <w:t>database status icons</w:t>
      </w:r>
    </w:p>
    <w:p w:rsidR="00A830D4" w:rsidRPr="003A4A5D" w:rsidRDefault="00A830D4" w:rsidP="00A830D4">
      <w:pPr>
        <w:spacing w:after="240"/>
        <w:rPr>
          <w:rFonts w:ascii="Calibri Light" w:hAnsi="Calibri Light"/>
          <w:b/>
          <w:lang w:val="en-GB"/>
        </w:rPr>
      </w:pPr>
    </w:p>
    <w:p w:rsidR="00A830D4" w:rsidRPr="00BF6706" w:rsidRDefault="00A830D4" w:rsidP="00A830D4">
      <w:pPr>
        <w:spacing w:after="240"/>
        <w:rPr>
          <w:rFonts w:ascii="Calibri Light" w:hAnsi="Calibri Light"/>
          <w:b/>
          <w:i/>
          <w:color w:val="00B0F0"/>
          <w:lang w:val="en-GB"/>
        </w:rPr>
      </w:pPr>
      <w:r>
        <w:rPr>
          <w:rFonts w:ascii="Calibri Light" w:hAnsi="Calibri Light"/>
          <w:b/>
          <w:i/>
          <w:noProof/>
          <w:color w:val="00B0F0"/>
          <w:lang w:val="en-GB" w:eastAsia="en-GB"/>
        </w:rPr>
        <w:t>Insert</w:t>
      </w:r>
      <w:r w:rsidRPr="00BF6706">
        <w:rPr>
          <w:rFonts w:ascii="Calibri Light" w:hAnsi="Calibri Light"/>
          <w:b/>
          <w:i/>
          <w:noProof/>
          <w:color w:val="00B0F0"/>
          <w:lang w:val="en-GB" w:eastAsia="en-GB"/>
        </w:rPr>
        <w:t xml:space="preserve"> screenshot</w:t>
      </w:r>
    </w:p>
    <w:p w:rsidR="00A830D4" w:rsidRDefault="00A830D4" w:rsidP="00A830D4">
      <w:pPr>
        <w:spacing w:after="240"/>
        <w:rPr>
          <w:rFonts w:ascii="Calibri Light" w:hAnsi="Calibri Light"/>
          <w:lang w:val="en-GB"/>
        </w:rPr>
      </w:pPr>
    </w:p>
    <w:p w:rsidR="00A830D4" w:rsidRDefault="00A830D4" w:rsidP="00A830D4">
      <w:pPr>
        <w:spacing w:after="240"/>
        <w:ind w:left="-426" w:hanging="425"/>
        <w:rPr>
          <w:rFonts w:ascii="Calibri Light" w:hAnsi="Calibri Light"/>
          <w:lang w:val="en-GB"/>
        </w:rPr>
      </w:pPr>
    </w:p>
    <w:p w:rsidR="00A830D4" w:rsidRDefault="00A830D4" w:rsidP="00A830D4">
      <w:pPr>
        <w:spacing w:after="240"/>
        <w:rPr>
          <w:rFonts w:ascii="Calibri Light" w:hAnsi="Calibri Light"/>
          <w:lang w:val="en-GB"/>
        </w:rPr>
      </w:pPr>
    </w:p>
    <w:p w:rsidR="00A830D4" w:rsidRPr="00840A80" w:rsidRDefault="00A830D4" w:rsidP="00A830D4">
      <w:pPr>
        <w:rPr>
          <w:rFonts w:asciiTheme="minorHAnsi" w:hAnsiTheme="minorHAnsi"/>
          <w:i/>
          <w:lang w:val="en-GB"/>
        </w:rPr>
      </w:pPr>
    </w:p>
    <w:p w:rsidR="00EF6CAF" w:rsidRDefault="00EF6CAF"/>
    <w:sectPr w:rsidR="00EF6CAF" w:rsidSect="008765B1">
      <w:pgSz w:w="11907" w:h="16840"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4849">
      <w:r>
        <w:separator/>
      </w:r>
    </w:p>
  </w:endnote>
  <w:endnote w:type="continuationSeparator" w:id="0">
    <w:p w:rsidR="00000000" w:rsidRDefault="0086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3" w:rsidRDefault="00864849">
    <w:pPr>
      <w:pStyle w:val="Footer"/>
      <w:jc w:val="right"/>
    </w:pPr>
  </w:p>
  <w:p w:rsidR="006D6613" w:rsidRDefault="00864849">
    <w:pPr>
      <w:pStyle w:val="Footer"/>
      <w:jc w:val="right"/>
    </w:pPr>
  </w:p>
  <w:p w:rsidR="006D6613" w:rsidRDefault="00864849" w:rsidP="006D6613">
    <w:pPr>
      <w:pStyle w:val="Footer"/>
    </w:pPr>
    <w:sdt>
      <w:sdtPr>
        <w:id w:val="879129654"/>
        <w:docPartObj>
          <w:docPartGallery w:val="Page Numbers (Bottom of Page)"/>
          <w:docPartUnique/>
        </w:docPartObj>
      </w:sdtPr>
      <w:sdtEndPr>
        <w:rPr>
          <w:noProof/>
        </w:rPr>
      </w:sdtEndPr>
      <w:sdtContent>
        <w:r w:rsidR="00A830D4" w:rsidRPr="00BF6706">
          <w:rPr>
            <w:rFonts w:asciiTheme="minorHAnsi" w:hAnsiTheme="minorHAnsi"/>
            <w:b/>
            <w:i/>
            <w:color w:val="00B0F0"/>
          </w:rPr>
          <w:t>Insert</w:t>
        </w:r>
        <w:r w:rsidR="00A830D4" w:rsidRPr="00BF6706">
          <w:rPr>
            <w:b/>
          </w:rPr>
          <w:t xml:space="preserve"> </w:t>
        </w:r>
        <w:r w:rsidR="00A830D4">
          <w:rPr>
            <w:rFonts w:asciiTheme="minorHAnsi" w:hAnsiTheme="minorHAnsi"/>
            <w:b/>
            <w:i/>
            <w:color w:val="00B0F0"/>
          </w:rPr>
          <w:t>t</w:t>
        </w:r>
        <w:r w:rsidR="00A830D4" w:rsidRPr="0028508E">
          <w:rPr>
            <w:rFonts w:asciiTheme="minorHAnsi" w:hAnsiTheme="minorHAnsi"/>
            <w:b/>
            <w:i/>
            <w:color w:val="00B0F0"/>
          </w:rPr>
          <w:t>ri</w:t>
        </w:r>
        <w:r w:rsidR="00A830D4">
          <w:rPr>
            <w:rFonts w:asciiTheme="minorHAnsi" w:hAnsiTheme="minorHAnsi"/>
            <w:b/>
            <w:i/>
            <w:color w:val="00B0F0"/>
          </w:rPr>
          <w:t xml:space="preserve">al title </w:t>
        </w:r>
        <w:r w:rsidR="00A830D4" w:rsidRPr="006E17B6">
          <w:rPr>
            <w:rFonts w:asciiTheme="minorHAnsi" w:hAnsiTheme="minorHAnsi"/>
          </w:rPr>
          <w:t>SOP00 Data Query SOP V0.0 DDMMMYYYY</w:t>
        </w:r>
        <w:r w:rsidR="00A830D4" w:rsidRPr="00E11C10">
          <w:rPr>
            <w:sz w:val="22"/>
            <w:szCs w:val="22"/>
          </w:rPr>
          <w:tab/>
        </w:r>
        <w:r w:rsidR="00A830D4">
          <w:fldChar w:fldCharType="begin"/>
        </w:r>
        <w:r w:rsidR="00A830D4">
          <w:instrText xml:space="preserve"> PAGE   \* MERGEFORMAT </w:instrText>
        </w:r>
        <w:r w:rsidR="00A830D4">
          <w:fldChar w:fldCharType="separate"/>
        </w:r>
        <w:r>
          <w:rPr>
            <w:noProof/>
          </w:rPr>
          <w:t>1</w:t>
        </w:r>
        <w:r w:rsidR="00A830D4">
          <w:rPr>
            <w:noProof/>
          </w:rPr>
          <w:fldChar w:fldCharType="end"/>
        </w:r>
      </w:sdtContent>
    </w:sdt>
  </w:p>
  <w:p w:rsidR="00FC7E58" w:rsidRPr="007D098D" w:rsidRDefault="00864849" w:rsidP="00F507D9">
    <w:pPr>
      <w:tabs>
        <w:tab w:val="left" w:pos="3600"/>
      </w:tabs>
      <w:rPr>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4849">
      <w:r>
        <w:separator/>
      </w:r>
    </w:p>
  </w:footnote>
  <w:footnote w:type="continuationSeparator" w:id="0">
    <w:p w:rsidR="00000000" w:rsidRDefault="0086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49" w:rsidRPr="00864849" w:rsidRDefault="00864849" w:rsidP="00864849">
    <w:pPr>
      <w:tabs>
        <w:tab w:val="center" w:pos="4513"/>
        <w:tab w:val="right" w:pos="9026"/>
      </w:tabs>
      <w:jc w:val="right"/>
      <w:rPr>
        <w:rFonts w:asciiTheme="minorHAnsi" w:eastAsiaTheme="minorHAnsi" w:hAnsiTheme="minorHAnsi" w:cstheme="minorBidi"/>
        <w:i/>
        <w:sz w:val="18"/>
        <w:szCs w:val="18"/>
        <w:lang w:val="en-GB"/>
      </w:rPr>
    </w:pPr>
    <w:r w:rsidRPr="00804643">
      <w:rPr>
        <w:noProof/>
        <w:sz w:val="18"/>
        <w:szCs w:val="18"/>
        <w:lang w:eastAsia="en-GB"/>
      </w:rPr>
      <w:drawing>
        <wp:inline distT="0" distB="0" distL="0" distR="0" wp14:anchorId="22D0E18D" wp14:editId="4269A794">
          <wp:extent cx="990600" cy="589643"/>
          <wp:effectExtent l="0" t="0" r="0" b="0"/>
          <wp:docPr id="1" name="Picture 1"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05" cy="599289"/>
                  </a:xfrm>
                  <a:prstGeom prst="rect">
                    <a:avLst/>
                  </a:prstGeom>
                  <a:noFill/>
                  <a:ln>
                    <a:noFill/>
                  </a:ln>
                </pic:spPr>
              </pic:pic>
            </a:graphicData>
          </a:graphic>
        </wp:inline>
      </w:drawing>
    </w:r>
    <w:r w:rsidRPr="00864849">
      <w:rPr>
        <w:rFonts w:asciiTheme="minorHAnsi" w:eastAsiaTheme="minorHAnsi" w:hAnsiTheme="minorHAnsi" w:cstheme="minorBidi"/>
        <w:i/>
        <w:sz w:val="18"/>
        <w:szCs w:val="18"/>
        <w:lang w:val="en-GB"/>
      </w:rPr>
      <w:t xml:space="preserve">This template has been freely provided by The Global Health Network. Please reference The Global Health Network when you use it, and share your own materials in exchange. </w:t>
    </w:r>
    <w:hyperlink r:id="rId2" w:history="1">
      <w:r w:rsidRPr="00864849">
        <w:rPr>
          <w:rFonts w:asciiTheme="minorHAnsi" w:eastAsiaTheme="minorHAnsi" w:hAnsiTheme="minorHAnsi" w:cstheme="minorBidi"/>
          <w:i/>
          <w:color w:val="0000FF"/>
          <w:sz w:val="18"/>
          <w:szCs w:val="18"/>
          <w:u w:val="single"/>
          <w:lang w:val="en-GB"/>
        </w:rPr>
        <w:t>www.theglobalhealthnetwork.org</w:t>
      </w:r>
    </w:hyperlink>
    <w:r w:rsidRPr="00864849">
      <w:rPr>
        <w:rFonts w:asciiTheme="minorHAnsi" w:eastAsiaTheme="minorHAnsi" w:hAnsiTheme="minorHAnsi" w:cstheme="minorBidi"/>
        <w:i/>
        <w:sz w:val="18"/>
        <w:szCs w:val="18"/>
        <w:lang w:val="en-GB"/>
      </w:rPr>
      <w:t xml:space="preserve">. </w:t>
    </w:r>
  </w:p>
  <w:p w:rsidR="00864849" w:rsidRDefault="00864849" w:rsidP="006544C3">
    <w:pPr>
      <w:pStyle w:val="Header"/>
      <w:jc w:val="right"/>
      <w:rPr>
        <w:rFonts w:ascii="Calibri Light" w:hAnsi="Calibri Light"/>
        <w:b/>
        <w:i/>
        <w:color w:val="00B0F0"/>
      </w:rPr>
    </w:pPr>
  </w:p>
  <w:p w:rsidR="00FC7E58" w:rsidRPr="007C6DE6" w:rsidRDefault="00A830D4" w:rsidP="006544C3">
    <w:pPr>
      <w:pStyle w:val="Header"/>
      <w:jc w:val="right"/>
      <w:rPr>
        <w:rFonts w:ascii="Calibri Light" w:hAnsi="Calibri Light"/>
        <w:b/>
        <w:i/>
        <w:color w:val="00B0F0"/>
      </w:rPr>
    </w:pPr>
    <w:r w:rsidRPr="007C6DE6">
      <w:rPr>
        <w:rFonts w:ascii="Calibri Light" w:hAnsi="Calibri Light"/>
        <w:b/>
        <w:i/>
        <w:color w:val="00B0F0"/>
      </w:rPr>
      <w:t>Insert Trial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CDE"/>
    <w:multiLevelType w:val="hybridMultilevel"/>
    <w:tmpl w:val="B874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023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48302F"/>
    <w:multiLevelType w:val="hybridMultilevel"/>
    <w:tmpl w:val="8270A7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D4"/>
    <w:rsid w:val="000002A2"/>
    <w:rsid w:val="00003E2E"/>
    <w:rsid w:val="0000425A"/>
    <w:rsid w:val="00004415"/>
    <w:rsid w:val="000118D4"/>
    <w:rsid w:val="00012482"/>
    <w:rsid w:val="000160F1"/>
    <w:rsid w:val="000171DB"/>
    <w:rsid w:val="00021A9E"/>
    <w:rsid w:val="000257C0"/>
    <w:rsid w:val="000268C3"/>
    <w:rsid w:val="00026C70"/>
    <w:rsid w:val="00027135"/>
    <w:rsid w:val="00027346"/>
    <w:rsid w:val="00032C25"/>
    <w:rsid w:val="0003452D"/>
    <w:rsid w:val="00035EF6"/>
    <w:rsid w:val="0004118F"/>
    <w:rsid w:val="00041DE8"/>
    <w:rsid w:val="000422A6"/>
    <w:rsid w:val="00043809"/>
    <w:rsid w:val="000474D5"/>
    <w:rsid w:val="00047F15"/>
    <w:rsid w:val="000502A8"/>
    <w:rsid w:val="00051377"/>
    <w:rsid w:val="000519C1"/>
    <w:rsid w:val="0005219B"/>
    <w:rsid w:val="00057075"/>
    <w:rsid w:val="000572F4"/>
    <w:rsid w:val="00057874"/>
    <w:rsid w:val="000578B8"/>
    <w:rsid w:val="00062B88"/>
    <w:rsid w:val="00066B55"/>
    <w:rsid w:val="00066E1C"/>
    <w:rsid w:val="0007663A"/>
    <w:rsid w:val="00076929"/>
    <w:rsid w:val="000823C6"/>
    <w:rsid w:val="00083614"/>
    <w:rsid w:val="00083E66"/>
    <w:rsid w:val="0008675A"/>
    <w:rsid w:val="00086ED5"/>
    <w:rsid w:val="000875C5"/>
    <w:rsid w:val="00091A7D"/>
    <w:rsid w:val="000927A0"/>
    <w:rsid w:val="000928C4"/>
    <w:rsid w:val="000932FC"/>
    <w:rsid w:val="00093626"/>
    <w:rsid w:val="00094B91"/>
    <w:rsid w:val="00095A8F"/>
    <w:rsid w:val="00096862"/>
    <w:rsid w:val="00096F0C"/>
    <w:rsid w:val="0009701D"/>
    <w:rsid w:val="000978B1"/>
    <w:rsid w:val="00097A5E"/>
    <w:rsid w:val="000A0A37"/>
    <w:rsid w:val="000A12BE"/>
    <w:rsid w:val="000A1D03"/>
    <w:rsid w:val="000A27E2"/>
    <w:rsid w:val="000A408E"/>
    <w:rsid w:val="000A4726"/>
    <w:rsid w:val="000A68FD"/>
    <w:rsid w:val="000B025A"/>
    <w:rsid w:val="000B14E2"/>
    <w:rsid w:val="000B2713"/>
    <w:rsid w:val="000B32B9"/>
    <w:rsid w:val="000B3BD5"/>
    <w:rsid w:val="000B4859"/>
    <w:rsid w:val="000B4F6E"/>
    <w:rsid w:val="000B6AFE"/>
    <w:rsid w:val="000C189B"/>
    <w:rsid w:val="000C556C"/>
    <w:rsid w:val="000C6874"/>
    <w:rsid w:val="000D113D"/>
    <w:rsid w:val="000D1EEC"/>
    <w:rsid w:val="000D21AF"/>
    <w:rsid w:val="000D22DB"/>
    <w:rsid w:val="000D6955"/>
    <w:rsid w:val="000D6C35"/>
    <w:rsid w:val="000E30FD"/>
    <w:rsid w:val="000E445C"/>
    <w:rsid w:val="000F163D"/>
    <w:rsid w:val="000F2597"/>
    <w:rsid w:val="000F48C9"/>
    <w:rsid w:val="000F6D42"/>
    <w:rsid w:val="000F6DB1"/>
    <w:rsid w:val="000F75BB"/>
    <w:rsid w:val="00100E05"/>
    <w:rsid w:val="001012B6"/>
    <w:rsid w:val="0010364D"/>
    <w:rsid w:val="001043D5"/>
    <w:rsid w:val="001077D9"/>
    <w:rsid w:val="00110A26"/>
    <w:rsid w:val="00110ED5"/>
    <w:rsid w:val="00115046"/>
    <w:rsid w:val="00115A74"/>
    <w:rsid w:val="00116586"/>
    <w:rsid w:val="00117F40"/>
    <w:rsid w:val="00120199"/>
    <w:rsid w:val="0012371F"/>
    <w:rsid w:val="00123A05"/>
    <w:rsid w:val="00131877"/>
    <w:rsid w:val="00133518"/>
    <w:rsid w:val="00137FEA"/>
    <w:rsid w:val="0014008E"/>
    <w:rsid w:val="0014198A"/>
    <w:rsid w:val="00141FE9"/>
    <w:rsid w:val="00143583"/>
    <w:rsid w:val="00145CA1"/>
    <w:rsid w:val="00145F9B"/>
    <w:rsid w:val="00147671"/>
    <w:rsid w:val="00151BB0"/>
    <w:rsid w:val="00151FD1"/>
    <w:rsid w:val="00153874"/>
    <w:rsid w:val="00155AB5"/>
    <w:rsid w:val="00160EF0"/>
    <w:rsid w:val="00161DF6"/>
    <w:rsid w:val="001631D9"/>
    <w:rsid w:val="00163770"/>
    <w:rsid w:val="00164029"/>
    <w:rsid w:val="00164F69"/>
    <w:rsid w:val="00165BAC"/>
    <w:rsid w:val="00165BEB"/>
    <w:rsid w:val="001754D3"/>
    <w:rsid w:val="001772BC"/>
    <w:rsid w:val="00180615"/>
    <w:rsid w:val="00180E73"/>
    <w:rsid w:val="001811DF"/>
    <w:rsid w:val="00182257"/>
    <w:rsid w:val="00191F38"/>
    <w:rsid w:val="00192A26"/>
    <w:rsid w:val="00192D91"/>
    <w:rsid w:val="0019306C"/>
    <w:rsid w:val="001930F2"/>
    <w:rsid w:val="001936C1"/>
    <w:rsid w:val="00193CAC"/>
    <w:rsid w:val="00194CD3"/>
    <w:rsid w:val="00194E00"/>
    <w:rsid w:val="001956FD"/>
    <w:rsid w:val="001A1591"/>
    <w:rsid w:val="001A2CB7"/>
    <w:rsid w:val="001A33C9"/>
    <w:rsid w:val="001A478F"/>
    <w:rsid w:val="001A5DDB"/>
    <w:rsid w:val="001A6F03"/>
    <w:rsid w:val="001A71A9"/>
    <w:rsid w:val="001B3375"/>
    <w:rsid w:val="001B4063"/>
    <w:rsid w:val="001B4D39"/>
    <w:rsid w:val="001B540B"/>
    <w:rsid w:val="001B718E"/>
    <w:rsid w:val="001C1F92"/>
    <w:rsid w:val="001C2B39"/>
    <w:rsid w:val="001C32B5"/>
    <w:rsid w:val="001D14AC"/>
    <w:rsid w:val="001D2C6D"/>
    <w:rsid w:val="001D3DA2"/>
    <w:rsid w:val="001D5268"/>
    <w:rsid w:val="001D5F6C"/>
    <w:rsid w:val="001D6F53"/>
    <w:rsid w:val="001E2F63"/>
    <w:rsid w:val="001E59F1"/>
    <w:rsid w:val="001E688B"/>
    <w:rsid w:val="001E6FAF"/>
    <w:rsid w:val="001F037B"/>
    <w:rsid w:val="001F0AB3"/>
    <w:rsid w:val="001F14DE"/>
    <w:rsid w:val="001F3D23"/>
    <w:rsid w:val="001F6BBF"/>
    <w:rsid w:val="00200244"/>
    <w:rsid w:val="00203973"/>
    <w:rsid w:val="00204481"/>
    <w:rsid w:val="002047E0"/>
    <w:rsid w:val="00204F67"/>
    <w:rsid w:val="00207C45"/>
    <w:rsid w:val="00210CCD"/>
    <w:rsid w:val="002115CE"/>
    <w:rsid w:val="002122B0"/>
    <w:rsid w:val="0021337A"/>
    <w:rsid w:val="0021643B"/>
    <w:rsid w:val="00217C69"/>
    <w:rsid w:val="0022136D"/>
    <w:rsid w:val="00227EE4"/>
    <w:rsid w:val="00230198"/>
    <w:rsid w:val="0023044B"/>
    <w:rsid w:val="00233120"/>
    <w:rsid w:val="0023365F"/>
    <w:rsid w:val="00237A4C"/>
    <w:rsid w:val="00241937"/>
    <w:rsid w:val="00242FD0"/>
    <w:rsid w:val="00244991"/>
    <w:rsid w:val="00245D20"/>
    <w:rsid w:val="00246F38"/>
    <w:rsid w:val="00250326"/>
    <w:rsid w:val="00252D4F"/>
    <w:rsid w:val="00253EE2"/>
    <w:rsid w:val="0025651D"/>
    <w:rsid w:val="00257168"/>
    <w:rsid w:val="002620BA"/>
    <w:rsid w:val="00263068"/>
    <w:rsid w:val="0026333C"/>
    <w:rsid w:val="00263F04"/>
    <w:rsid w:val="002651D4"/>
    <w:rsid w:val="00266DD9"/>
    <w:rsid w:val="00266F52"/>
    <w:rsid w:val="00267BAF"/>
    <w:rsid w:val="0027097E"/>
    <w:rsid w:val="00272D73"/>
    <w:rsid w:val="00274CE8"/>
    <w:rsid w:val="00276379"/>
    <w:rsid w:val="0027783C"/>
    <w:rsid w:val="00283528"/>
    <w:rsid w:val="002907D7"/>
    <w:rsid w:val="00290E3D"/>
    <w:rsid w:val="00291E69"/>
    <w:rsid w:val="00294ABD"/>
    <w:rsid w:val="00297A88"/>
    <w:rsid w:val="002A075E"/>
    <w:rsid w:val="002A19A0"/>
    <w:rsid w:val="002A3ADC"/>
    <w:rsid w:val="002A3C84"/>
    <w:rsid w:val="002A3D13"/>
    <w:rsid w:val="002A41C2"/>
    <w:rsid w:val="002A4791"/>
    <w:rsid w:val="002A4F84"/>
    <w:rsid w:val="002A5940"/>
    <w:rsid w:val="002A5E5E"/>
    <w:rsid w:val="002A7C03"/>
    <w:rsid w:val="002B100E"/>
    <w:rsid w:val="002B1386"/>
    <w:rsid w:val="002B454E"/>
    <w:rsid w:val="002B73BF"/>
    <w:rsid w:val="002C197D"/>
    <w:rsid w:val="002C21B9"/>
    <w:rsid w:val="002C220C"/>
    <w:rsid w:val="002C6383"/>
    <w:rsid w:val="002C69CB"/>
    <w:rsid w:val="002C7B26"/>
    <w:rsid w:val="002C7D37"/>
    <w:rsid w:val="002D06E0"/>
    <w:rsid w:val="002D2FF4"/>
    <w:rsid w:val="002D3BB6"/>
    <w:rsid w:val="002E1B57"/>
    <w:rsid w:val="002E2B20"/>
    <w:rsid w:val="002E31E7"/>
    <w:rsid w:val="002E5190"/>
    <w:rsid w:val="002E56E9"/>
    <w:rsid w:val="002F060A"/>
    <w:rsid w:val="002F10AF"/>
    <w:rsid w:val="002F2368"/>
    <w:rsid w:val="00302AF2"/>
    <w:rsid w:val="00303738"/>
    <w:rsid w:val="00303BEC"/>
    <w:rsid w:val="00304601"/>
    <w:rsid w:val="003055E3"/>
    <w:rsid w:val="00306EB9"/>
    <w:rsid w:val="00307266"/>
    <w:rsid w:val="003128B7"/>
    <w:rsid w:val="00312BE0"/>
    <w:rsid w:val="00312F2B"/>
    <w:rsid w:val="003157F2"/>
    <w:rsid w:val="00316239"/>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58DB"/>
    <w:rsid w:val="003466C1"/>
    <w:rsid w:val="00346C3A"/>
    <w:rsid w:val="003479C2"/>
    <w:rsid w:val="003517F0"/>
    <w:rsid w:val="0035223A"/>
    <w:rsid w:val="00352ECF"/>
    <w:rsid w:val="003531D7"/>
    <w:rsid w:val="00356202"/>
    <w:rsid w:val="003569F5"/>
    <w:rsid w:val="00356B2E"/>
    <w:rsid w:val="00356EED"/>
    <w:rsid w:val="00357E2D"/>
    <w:rsid w:val="00357F5A"/>
    <w:rsid w:val="003634DC"/>
    <w:rsid w:val="003658B2"/>
    <w:rsid w:val="00367C42"/>
    <w:rsid w:val="00371CE6"/>
    <w:rsid w:val="00372037"/>
    <w:rsid w:val="003723B4"/>
    <w:rsid w:val="00376158"/>
    <w:rsid w:val="00376CCF"/>
    <w:rsid w:val="00380472"/>
    <w:rsid w:val="00380934"/>
    <w:rsid w:val="003813A8"/>
    <w:rsid w:val="00381DFA"/>
    <w:rsid w:val="00382AAE"/>
    <w:rsid w:val="00383CCB"/>
    <w:rsid w:val="003840DF"/>
    <w:rsid w:val="003846B8"/>
    <w:rsid w:val="003851A5"/>
    <w:rsid w:val="003917BE"/>
    <w:rsid w:val="00392446"/>
    <w:rsid w:val="00392DC9"/>
    <w:rsid w:val="00393DD4"/>
    <w:rsid w:val="00394341"/>
    <w:rsid w:val="00394E21"/>
    <w:rsid w:val="003A12C2"/>
    <w:rsid w:val="003A45F7"/>
    <w:rsid w:val="003A49EC"/>
    <w:rsid w:val="003A765B"/>
    <w:rsid w:val="003B0074"/>
    <w:rsid w:val="003B0A89"/>
    <w:rsid w:val="003B1943"/>
    <w:rsid w:val="003B1F09"/>
    <w:rsid w:val="003B36A0"/>
    <w:rsid w:val="003B5CF0"/>
    <w:rsid w:val="003B78C3"/>
    <w:rsid w:val="003C06F2"/>
    <w:rsid w:val="003C08DB"/>
    <w:rsid w:val="003C4582"/>
    <w:rsid w:val="003C5122"/>
    <w:rsid w:val="003C55BE"/>
    <w:rsid w:val="003C65B4"/>
    <w:rsid w:val="003C6E4E"/>
    <w:rsid w:val="003C7DE8"/>
    <w:rsid w:val="003D37A9"/>
    <w:rsid w:val="003D6248"/>
    <w:rsid w:val="003D6948"/>
    <w:rsid w:val="003D7A3A"/>
    <w:rsid w:val="003E2905"/>
    <w:rsid w:val="003E2FAD"/>
    <w:rsid w:val="003E3D3C"/>
    <w:rsid w:val="003E3DDB"/>
    <w:rsid w:val="003E648E"/>
    <w:rsid w:val="003F0D18"/>
    <w:rsid w:val="003F277A"/>
    <w:rsid w:val="003F50FE"/>
    <w:rsid w:val="003F756C"/>
    <w:rsid w:val="004016B8"/>
    <w:rsid w:val="00402C5E"/>
    <w:rsid w:val="00406D56"/>
    <w:rsid w:val="004074B9"/>
    <w:rsid w:val="00407A9E"/>
    <w:rsid w:val="00407CAE"/>
    <w:rsid w:val="00410C93"/>
    <w:rsid w:val="0041319C"/>
    <w:rsid w:val="0041421F"/>
    <w:rsid w:val="00414965"/>
    <w:rsid w:val="00416AB3"/>
    <w:rsid w:val="00416C48"/>
    <w:rsid w:val="00420BA5"/>
    <w:rsid w:val="004222D8"/>
    <w:rsid w:val="00423622"/>
    <w:rsid w:val="00424AF5"/>
    <w:rsid w:val="00425E70"/>
    <w:rsid w:val="004275BE"/>
    <w:rsid w:val="00430320"/>
    <w:rsid w:val="00430F87"/>
    <w:rsid w:val="00434264"/>
    <w:rsid w:val="004362EF"/>
    <w:rsid w:val="0044362E"/>
    <w:rsid w:val="004526D1"/>
    <w:rsid w:val="00452CF6"/>
    <w:rsid w:val="00457DB8"/>
    <w:rsid w:val="00460A0B"/>
    <w:rsid w:val="004611EC"/>
    <w:rsid w:val="00462985"/>
    <w:rsid w:val="00464E08"/>
    <w:rsid w:val="004662C6"/>
    <w:rsid w:val="0046775E"/>
    <w:rsid w:val="00470778"/>
    <w:rsid w:val="00470D06"/>
    <w:rsid w:val="00470E56"/>
    <w:rsid w:val="00470F81"/>
    <w:rsid w:val="00470F84"/>
    <w:rsid w:val="00472DB9"/>
    <w:rsid w:val="00473D8C"/>
    <w:rsid w:val="00474B84"/>
    <w:rsid w:val="004752A5"/>
    <w:rsid w:val="00475744"/>
    <w:rsid w:val="00482065"/>
    <w:rsid w:val="00482539"/>
    <w:rsid w:val="0049161E"/>
    <w:rsid w:val="00493FD4"/>
    <w:rsid w:val="00494FB2"/>
    <w:rsid w:val="00496292"/>
    <w:rsid w:val="0049721F"/>
    <w:rsid w:val="004A34D9"/>
    <w:rsid w:val="004A39A6"/>
    <w:rsid w:val="004A53C3"/>
    <w:rsid w:val="004A5E42"/>
    <w:rsid w:val="004A6274"/>
    <w:rsid w:val="004A7054"/>
    <w:rsid w:val="004A722E"/>
    <w:rsid w:val="004B74D3"/>
    <w:rsid w:val="004C0BE2"/>
    <w:rsid w:val="004C19FC"/>
    <w:rsid w:val="004C3EA9"/>
    <w:rsid w:val="004C4366"/>
    <w:rsid w:val="004C54C1"/>
    <w:rsid w:val="004C560F"/>
    <w:rsid w:val="004C7F60"/>
    <w:rsid w:val="004D1DA2"/>
    <w:rsid w:val="004D35A8"/>
    <w:rsid w:val="004D6479"/>
    <w:rsid w:val="004E280B"/>
    <w:rsid w:val="004E2900"/>
    <w:rsid w:val="004E3CCE"/>
    <w:rsid w:val="004E5C26"/>
    <w:rsid w:val="004E64FB"/>
    <w:rsid w:val="004E6EC9"/>
    <w:rsid w:val="004E733D"/>
    <w:rsid w:val="004E7A1D"/>
    <w:rsid w:val="004F0F45"/>
    <w:rsid w:val="004F2C8C"/>
    <w:rsid w:val="004F7E0E"/>
    <w:rsid w:val="004F7F27"/>
    <w:rsid w:val="00501C4F"/>
    <w:rsid w:val="00502FEB"/>
    <w:rsid w:val="00504124"/>
    <w:rsid w:val="00505065"/>
    <w:rsid w:val="005051FE"/>
    <w:rsid w:val="00507130"/>
    <w:rsid w:val="00510411"/>
    <w:rsid w:val="005116CD"/>
    <w:rsid w:val="00511712"/>
    <w:rsid w:val="00513BF6"/>
    <w:rsid w:val="0051670A"/>
    <w:rsid w:val="00516A95"/>
    <w:rsid w:val="00520972"/>
    <w:rsid w:val="00521692"/>
    <w:rsid w:val="00524C11"/>
    <w:rsid w:val="00525BF0"/>
    <w:rsid w:val="00525E69"/>
    <w:rsid w:val="005305E3"/>
    <w:rsid w:val="005319D5"/>
    <w:rsid w:val="005334F1"/>
    <w:rsid w:val="00535ACA"/>
    <w:rsid w:val="00535CFE"/>
    <w:rsid w:val="00536314"/>
    <w:rsid w:val="0053754E"/>
    <w:rsid w:val="005409B5"/>
    <w:rsid w:val="00540D87"/>
    <w:rsid w:val="005527CD"/>
    <w:rsid w:val="00552CF8"/>
    <w:rsid w:val="005563FB"/>
    <w:rsid w:val="00556566"/>
    <w:rsid w:val="00556F77"/>
    <w:rsid w:val="00564BCD"/>
    <w:rsid w:val="005666D2"/>
    <w:rsid w:val="00571DBE"/>
    <w:rsid w:val="0057335C"/>
    <w:rsid w:val="00576840"/>
    <w:rsid w:val="005810DB"/>
    <w:rsid w:val="00585E25"/>
    <w:rsid w:val="005862C1"/>
    <w:rsid w:val="00586CA8"/>
    <w:rsid w:val="005919D6"/>
    <w:rsid w:val="00593121"/>
    <w:rsid w:val="005A1BCB"/>
    <w:rsid w:val="005A248B"/>
    <w:rsid w:val="005A31A0"/>
    <w:rsid w:val="005A32FF"/>
    <w:rsid w:val="005A3509"/>
    <w:rsid w:val="005A3755"/>
    <w:rsid w:val="005A4D74"/>
    <w:rsid w:val="005A6332"/>
    <w:rsid w:val="005B4995"/>
    <w:rsid w:val="005B53AA"/>
    <w:rsid w:val="005B7806"/>
    <w:rsid w:val="005B7AE7"/>
    <w:rsid w:val="005C1301"/>
    <w:rsid w:val="005C24F3"/>
    <w:rsid w:val="005C252E"/>
    <w:rsid w:val="005C44AC"/>
    <w:rsid w:val="005C7131"/>
    <w:rsid w:val="005D1257"/>
    <w:rsid w:val="005D1DD8"/>
    <w:rsid w:val="005D1E0F"/>
    <w:rsid w:val="005D3805"/>
    <w:rsid w:val="005D5E1C"/>
    <w:rsid w:val="005D6CF9"/>
    <w:rsid w:val="005D74B5"/>
    <w:rsid w:val="005D7AFA"/>
    <w:rsid w:val="005D7C06"/>
    <w:rsid w:val="005E183A"/>
    <w:rsid w:val="005F0578"/>
    <w:rsid w:val="005F47D5"/>
    <w:rsid w:val="005F5285"/>
    <w:rsid w:val="005F5810"/>
    <w:rsid w:val="006001A2"/>
    <w:rsid w:val="0060137B"/>
    <w:rsid w:val="006013F2"/>
    <w:rsid w:val="00602116"/>
    <w:rsid w:val="00604695"/>
    <w:rsid w:val="00604A8B"/>
    <w:rsid w:val="006108E4"/>
    <w:rsid w:val="00610F9C"/>
    <w:rsid w:val="00611ABB"/>
    <w:rsid w:val="0061451C"/>
    <w:rsid w:val="00615B55"/>
    <w:rsid w:val="00616AD3"/>
    <w:rsid w:val="00616B45"/>
    <w:rsid w:val="00620956"/>
    <w:rsid w:val="0062265B"/>
    <w:rsid w:val="00622892"/>
    <w:rsid w:val="006300E5"/>
    <w:rsid w:val="00632EE5"/>
    <w:rsid w:val="0063529F"/>
    <w:rsid w:val="00637CD1"/>
    <w:rsid w:val="0064058F"/>
    <w:rsid w:val="00640E7A"/>
    <w:rsid w:val="00640EFD"/>
    <w:rsid w:val="0064138C"/>
    <w:rsid w:val="00641F0F"/>
    <w:rsid w:val="00642549"/>
    <w:rsid w:val="006435C3"/>
    <w:rsid w:val="00643EA6"/>
    <w:rsid w:val="00644793"/>
    <w:rsid w:val="0064552B"/>
    <w:rsid w:val="006460E0"/>
    <w:rsid w:val="00651581"/>
    <w:rsid w:val="00651FBC"/>
    <w:rsid w:val="0065329F"/>
    <w:rsid w:val="0065779B"/>
    <w:rsid w:val="00661707"/>
    <w:rsid w:val="00661C42"/>
    <w:rsid w:val="00661DB5"/>
    <w:rsid w:val="00672B9F"/>
    <w:rsid w:val="006758F0"/>
    <w:rsid w:val="00675BF1"/>
    <w:rsid w:val="00677AD4"/>
    <w:rsid w:val="0068062E"/>
    <w:rsid w:val="006810B0"/>
    <w:rsid w:val="006858A7"/>
    <w:rsid w:val="00685917"/>
    <w:rsid w:val="0069199C"/>
    <w:rsid w:val="006924B8"/>
    <w:rsid w:val="0069291E"/>
    <w:rsid w:val="00692FC9"/>
    <w:rsid w:val="006932C1"/>
    <w:rsid w:val="006942BE"/>
    <w:rsid w:val="00694704"/>
    <w:rsid w:val="00696604"/>
    <w:rsid w:val="006A6875"/>
    <w:rsid w:val="006B0690"/>
    <w:rsid w:val="006B1105"/>
    <w:rsid w:val="006B5DEF"/>
    <w:rsid w:val="006B7A15"/>
    <w:rsid w:val="006C118A"/>
    <w:rsid w:val="006C1EFF"/>
    <w:rsid w:val="006C56C5"/>
    <w:rsid w:val="006D2ACD"/>
    <w:rsid w:val="006D389F"/>
    <w:rsid w:val="006D3D40"/>
    <w:rsid w:val="006D403B"/>
    <w:rsid w:val="006D481D"/>
    <w:rsid w:val="006D51F5"/>
    <w:rsid w:val="006D59B1"/>
    <w:rsid w:val="006D5EF7"/>
    <w:rsid w:val="006D640E"/>
    <w:rsid w:val="006E1665"/>
    <w:rsid w:val="006E1AB0"/>
    <w:rsid w:val="006E21E6"/>
    <w:rsid w:val="006E2FB9"/>
    <w:rsid w:val="006E4AF3"/>
    <w:rsid w:val="006E5793"/>
    <w:rsid w:val="006F025C"/>
    <w:rsid w:val="006F187A"/>
    <w:rsid w:val="006F1E10"/>
    <w:rsid w:val="006F3395"/>
    <w:rsid w:val="006F5748"/>
    <w:rsid w:val="006F5BDF"/>
    <w:rsid w:val="006F5E09"/>
    <w:rsid w:val="006F773D"/>
    <w:rsid w:val="007016BC"/>
    <w:rsid w:val="00703885"/>
    <w:rsid w:val="00705495"/>
    <w:rsid w:val="00705BE6"/>
    <w:rsid w:val="00705D3A"/>
    <w:rsid w:val="00710551"/>
    <w:rsid w:val="00711DE3"/>
    <w:rsid w:val="00712AF6"/>
    <w:rsid w:val="00721ED4"/>
    <w:rsid w:val="00722DB7"/>
    <w:rsid w:val="00725803"/>
    <w:rsid w:val="0072643F"/>
    <w:rsid w:val="0072657D"/>
    <w:rsid w:val="00726A8B"/>
    <w:rsid w:val="00730962"/>
    <w:rsid w:val="00731030"/>
    <w:rsid w:val="0073125C"/>
    <w:rsid w:val="00731795"/>
    <w:rsid w:val="00732BD2"/>
    <w:rsid w:val="00732E4E"/>
    <w:rsid w:val="00734793"/>
    <w:rsid w:val="00735E7C"/>
    <w:rsid w:val="007370A8"/>
    <w:rsid w:val="007418CB"/>
    <w:rsid w:val="00741F53"/>
    <w:rsid w:val="00742039"/>
    <w:rsid w:val="007421AC"/>
    <w:rsid w:val="007425A6"/>
    <w:rsid w:val="007438E5"/>
    <w:rsid w:val="0074464F"/>
    <w:rsid w:val="00745B61"/>
    <w:rsid w:val="0074751A"/>
    <w:rsid w:val="00750418"/>
    <w:rsid w:val="00750C48"/>
    <w:rsid w:val="00751BB6"/>
    <w:rsid w:val="00761DDB"/>
    <w:rsid w:val="00762450"/>
    <w:rsid w:val="00762BE5"/>
    <w:rsid w:val="00762DDB"/>
    <w:rsid w:val="007642CE"/>
    <w:rsid w:val="00767402"/>
    <w:rsid w:val="00770804"/>
    <w:rsid w:val="00772191"/>
    <w:rsid w:val="00773A7A"/>
    <w:rsid w:val="00773DE8"/>
    <w:rsid w:val="007766B1"/>
    <w:rsid w:val="00781C67"/>
    <w:rsid w:val="007828A5"/>
    <w:rsid w:val="007847E4"/>
    <w:rsid w:val="00784A5B"/>
    <w:rsid w:val="00785A3C"/>
    <w:rsid w:val="00786BA8"/>
    <w:rsid w:val="00787B45"/>
    <w:rsid w:val="00787DBF"/>
    <w:rsid w:val="0079275D"/>
    <w:rsid w:val="00792781"/>
    <w:rsid w:val="00793297"/>
    <w:rsid w:val="0079699B"/>
    <w:rsid w:val="0079704F"/>
    <w:rsid w:val="007A05AE"/>
    <w:rsid w:val="007A05E8"/>
    <w:rsid w:val="007A2F34"/>
    <w:rsid w:val="007A5CAF"/>
    <w:rsid w:val="007B192E"/>
    <w:rsid w:val="007B250B"/>
    <w:rsid w:val="007B5291"/>
    <w:rsid w:val="007B6813"/>
    <w:rsid w:val="007B7620"/>
    <w:rsid w:val="007B7FD2"/>
    <w:rsid w:val="007C670C"/>
    <w:rsid w:val="007C6B30"/>
    <w:rsid w:val="007C75FE"/>
    <w:rsid w:val="007C772A"/>
    <w:rsid w:val="007D03A7"/>
    <w:rsid w:val="007D0B3D"/>
    <w:rsid w:val="007D28F5"/>
    <w:rsid w:val="007D5C3A"/>
    <w:rsid w:val="007D5FF4"/>
    <w:rsid w:val="007E037B"/>
    <w:rsid w:val="007E549C"/>
    <w:rsid w:val="007F46D4"/>
    <w:rsid w:val="007F7897"/>
    <w:rsid w:val="008001A5"/>
    <w:rsid w:val="00803C1D"/>
    <w:rsid w:val="00804D30"/>
    <w:rsid w:val="00804FAB"/>
    <w:rsid w:val="00805509"/>
    <w:rsid w:val="00805697"/>
    <w:rsid w:val="00807DC5"/>
    <w:rsid w:val="008108C2"/>
    <w:rsid w:val="00811FFD"/>
    <w:rsid w:val="00812C38"/>
    <w:rsid w:val="00812E56"/>
    <w:rsid w:val="0081429E"/>
    <w:rsid w:val="008143B4"/>
    <w:rsid w:val="00815933"/>
    <w:rsid w:val="00817FDA"/>
    <w:rsid w:val="0082102A"/>
    <w:rsid w:val="00822083"/>
    <w:rsid w:val="00824F77"/>
    <w:rsid w:val="00825099"/>
    <w:rsid w:val="008260D1"/>
    <w:rsid w:val="0083021B"/>
    <w:rsid w:val="0083027B"/>
    <w:rsid w:val="008314BA"/>
    <w:rsid w:val="0083194C"/>
    <w:rsid w:val="00832BAF"/>
    <w:rsid w:val="00837273"/>
    <w:rsid w:val="0084369C"/>
    <w:rsid w:val="00844151"/>
    <w:rsid w:val="00844E02"/>
    <w:rsid w:val="00845396"/>
    <w:rsid w:val="0084560A"/>
    <w:rsid w:val="008503CA"/>
    <w:rsid w:val="00853506"/>
    <w:rsid w:val="0085375B"/>
    <w:rsid w:val="00855F23"/>
    <w:rsid w:val="00861990"/>
    <w:rsid w:val="00862CFB"/>
    <w:rsid w:val="0086330E"/>
    <w:rsid w:val="00863DCA"/>
    <w:rsid w:val="00864849"/>
    <w:rsid w:val="00866532"/>
    <w:rsid w:val="00867639"/>
    <w:rsid w:val="00867C72"/>
    <w:rsid w:val="00870032"/>
    <w:rsid w:val="0087149D"/>
    <w:rsid w:val="008718D3"/>
    <w:rsid w:val="00872C92"/>
    <w:rsid w:val="00874942"/>
    <w:rsid w:val="00876B3C"/>
    <w:rsid w:val="00882BF4"/>
    <w:rsid w:val="0088463E"/>
    <w:rsid w:val="008855D2"/>
    <w:rsid w:val="00886B44"/>
    <w:rsid w:val="008878AE"/>
    <w:rsid w:val="00887CF1"/>
    <w:rsid w:val="00891340"/>
    <w:rsid w:val="008930D5"/>
    <w:rsid w:val="00893CFB"/>
    <w:rsid w:val="008A23F0"/>
    <w:rsid w:val="008A2F19"/>
    <w:rsid w:val="008A3F96"/>
    <w:rsid w:val="008A685F"/>
    <w:rsid w:val="008B01CF"/>
    <w:rsid w:val="008B0995"/>
    <w:rsid w:val="008B0AF9"/>
    <w:rsid w:val="008B1B20"/>
    <w:rsid w:val="008B2218"/>
    <w:rsid w:val="008B2CA0"/>
    <w:rsid w:val="008B3AA9"/>
    <w:rsid w:val="008B55D4"/>
    <w:rsid w:val="008B64E4"/>
    <w:rsid w:val="008C17FB"/>
    <w:rsid w:val="008C1F9C"/>
    <w:rsid w:val="008C573E"/>
    <w:rsid w:val="008C591B"/>
    <w:rsid w:val="008C79E0"/>
    <w:rsid w:val="008D0F80"/>
    <w:rsid w:val="008D2FA6"/>
    <w:rsid w:val="008D3923"/>
    <w:rsid w:val="008D59F8"/>
    <w:rsid w:val="008D7A9C"/>
    <w:rsid w:val="008E2146"/>
    <w:rsid w:val="008E3363"/>
    <w:rsid w:val="008E4EA4"/>
    <w:rsid w:val="008E4EB3"/>
    <w:rsid w:val="008E5F47"/>
    <w:rsid w:val="008E620E"/>
    <w:rsid w:val="008F5481"/>
    <w:rsid w:val="008F76A7"/>
    <w:rsid w:val="00903A0A"/>
    <w:rsid w:val="00906368"/>
    <w:rsid w:val="00910D65"/>
    <w:rsid w:val="00911CB7"/>
    <w:rsid w:val="009137D3"/>
    <w:rsid w:val="009140F5"/>
    <w:rsid w:val="00914866"/>
    <w:rsid w:val="00915A33"/>
    <w:rsid w:val="009172D3"/>
    <w:rsid w:val="00920FAF"/>
    <w:rsid w:val="00923CC3"/>
    <w:rsid w:val="00926949"/>
    <w:rsid w:val="00927982"/>
    <w:rsid w:val="00931416"/>
    <w:rsid w:val="009327B5"/>
    <w:rsid w:val="009329AB"/>
    <w:rsid w:val="0093427E"/>
    <w:rsid w:val="00935A39"/>
    <w:rsid w:val="00935DB6"/>
    <w:rsid w:val="009374C8"/>
    <w:rsid w:val="00940C64"/>
    <w:rsid w:val="00942CB3"/>
    <w:rsid w:val="009458E5"/>
    <w:rsid w:val="00946B32"/>
    <w:rsid w:val="00947C5B"/>
    <w:rsid w:val="00947DAC"/>
    <w:rsid w:val="0095054F"/>
    <w:rsid w:val="0095374A"/>
    <w:rsid w:val="00960DA1"/>
    <w:rsid w:val="00961E02"/>
    <w:rsid w:val="009638CA"/>
    <w:rsid w:val="00971292"/>
    <w:rsid w:val="00975099"/>
    <w:rsid w:val="00975C2D"/>
    <w:rsid w:val="00977C0B"/>
    <w:rsid w:val="009811D0"/>
    <w:rsid w:val="009838E1"/>
    <w:rsid w:val="00984B47"/>
    <w:rsid w:val="00985FE6"/>
    <w:rsid w:val="009912AD"/>
    <w:rsid w:val="00993192"/>
    <w:rsid w:val="00993EFE"/>
    <w:rsid w:val="009952F2"/>
    <w:rsid w:val="0099696A"/>
    <w:rsid w:val="009A316E"/>
    <w:rsid w:val="009A4619"/>
    <w:rsid w:val="009A4679"/>
    <w:rsid w:val="009A606A"/>
    <w:rsid w:val="009A7903"/>
    <w:rsid w:val="009B01AA"/>
    <w:rsid w:val="009B2684"/>
    <w:rsid w:val="009B48A3"/>
    <w:rsid w:val="009B563F"/>
    <w:rsid w:val="009B56DA"/>
    <w:rsid w:val="009B6FB3"/>
    <w:rsid w:val="009C036A"/>
    <w:rsid w:val="009C08B5"/>
    <w:rsid w:val="009C1849"/>
    <w:rsid w:val="009C4CEC"/>
    <w:rsid w:val="009C50CF"/>
    <w:rsid w:val="009C5EB0"/>
    <w:rsid w:val="009C62ED"/>
    <w:rsid w:val="009D132E"/>
    <w:rsid w:val="009D1805"/>
    <w:rsid w:val="009D3B83"/>
    <w:rsid w:val="009D47C4"/>
    <w:rsid w:val="009D4995"/>
    <w:rsid w:val="009D535C"/>
    <w:rsid w:val="009D61F4"/>
    <w:rsid w:val="009D7C21"/>
    <w:rsid w:val="009E451E"/>
    <w:rsid w:val="009E7837"/>
    <w:rsid w:val="009F04AA"/>
    <w:rsid w:val="009F2572"/>
    <w:rsid w:val="009F2601"/>
    <w:rsid w:val="009F4FB8"/>
    <w:rsid w:val="00A00213"/>
    <w:rsid w:val="00A01EC1"/>
    <w:rsid w:val="00A020DE"/>
    <w:rsid w:val="00A02AAA"/>
    <w:rsid w:val="00A053BD"/>
    <w:rsid w:val="00A06D2F"/>
    <w:rsid w:val="00A10D6B"/>
    <w:rsid w:val="00A130CE"/>
    <w:rsid w:val="00A13B9E"/>
    <w:rsid w:val="00A157D0"/>
    <w:rsid w:val="00A20FDD"/>
    <w:rsid w:val="00A22D2E"/>
    <w:rsid w:val="00A25CEC"/>
    <w:rsid w:val="00A25F2C"/>
    <w:rsid w:val="00A300DB"/>
    <w:rsid w:val="00A307F1"/>
    <w:rsid w:val="00A32410"/>
    <w:rsid w:val="00A409CA"/>
    <w:rsid w:val="00A40AE5"/>
    <w:rsid w:val="00A410CC"/>
    <w:rsid w:val="00A50804"/>
    <w:rsid w:val="00A52E23"/>
    <w:rsid w:val="00A52F12"/>
    <w:rsid w:val="00A534B2"/>
    <w:rsid w:val="00A5547E"/>
    <w:rsid w:val="00A56A4C"/>
    <w:rsid w:val="00A61075"/>
    <w:rsid w:val="00A618BB"/>
    <w:rsid w:val="00A6225A"/>
    <w:rsid w:val="00A6283C"/>
    <w:rsid w:val="00A6430B"/>
    <w:rsid w:val="00A701CA"/>
    <w:rsid w:val="00A72C4A"/>
    <w:rsid w:val="00A74786"/>
    <w:rsid w:val="00A7579D"/>
    <w:rsid w:val="00A77957"/>
    <w:rsid w:val="00A8064E"/>
    <w:rsid w:val="00A8143C"/>
    <w:rsid w:val="00A8216A"/>
    <w:rsid w:val="00A830D4"/>
    <w:rsid w:val="00A85329"/>
    <w:rsid w:val="00A859BD"/>
    <w:rsid w:val="00A85C89"/>
    <w:rsid w:val="00A85D8D"/>
    <w:rsid w:val="00A87883"/>
    <w:rsid w:val="00A87ED0"/>
    <w:rsid w:val="00A93C0A"/>
    <w:rsid w:val="00A95663"/>
    <w:rsid w:val="00A95B4D"/>
    <w:rsid w:val="00A96C3C"/>
    <w:rsid w:val="00AA2F66"/>
    <w:rsid w:val="00AA2F8D"/>
    <w:rsid w:val="00AA33DE"/>
    <w:rsid w:val="00AA58AD"/>
    <w:rsid w:val="00AA6577"/>
    <w:rsid w:val="00AA666E"/>
    <w:rsid w:val="00AA78B5"/>
    <w:rsid w:val="00AB3A00"/>
    <w:rsid w:val="00AB7C10"/>
    <w:rsid w:val="00AC1E7F"/>
    <w:rsid w:val="00AC21B5"/>
    <w:rsid w:val="00AC3865"/>
    <w:rsid w:val="00AD00FF"/>
    <w:rsid w:val="00AD07AF"/>
    <w:rsid w:val="00AD126B"/>
    <w:rsid w:val="00AD2270"/>
    <w:rsid w:val="00AD2AD4"/>
    <w:rsid w:val="00AD3AE6"/>
    <w:rsid w:val="00AD4031"/>
    <w:rsid w:val="00AD4383"/>
    <w:rsid w:val="00AD7E62"/>
    <w:rsid w:val="00AE018C"/>
    <w:rsid w:val="00AE07AE"/>
    <w:rsid w:val="00AE2740"/>
    <w:rsid w:val="00AE2A49"/>
    <w:rsid w:val="00AE324A"/>
    <w:rsid w:val="00AE3F85"/>
    <w:rsid w:val="00AE4E63"/>
    <w:rsid w:val="00AF2943"/>
    <w:rsid w:val="00AF2A19"/>
    <w:rsid w:val="00AF3A67"/>
    <w:rsid w:val="00AF3B6E"/>
    <w:rsid w:val="00AF4ACE"/>
    <w:rsid w:val="00AF5285"/>
    <w:rsid w:val="00AF5562"/>
    <w:rsid w:val="00AF6194"/>
    <w:rsid w:val="00B0063A"/>
    <w:rsid w:val="00B0074F"/>
    <w:rsid w:val="00B0467F"/>
    <w:rsid w:val="00B064AB"/>
    <w:rsid w:val="00B064D1"/>
    <w:rsid w:val="00B139C8"/>
    <w:rsid w:val="00B157AC"/>
    <w:rsid w:val="00B22E62"/>
    <w:rsid w:val="00B23D7C"/>
    <w:rsid w:val="00B247B9"/>
    <w:rsid w:val="00B24DC6"/>
    <w:rsid w:val="00B25CDA"/>
    <w:rsid w:val="00B27338"/>
    <w:rsid w:val="00B329EE"/>
    <w:rsid w:val="00B34238"/>
    <w:rsid w:val="00B34DF8"/>
    <w:rsid w:val="00B41505"/>
    <w:rsid w:val="00B45809"/>
    <w:rsid w:val="00B4648C"/>
    <w:rsid w:val="00B47613"/>
    <w:rsid w:val="00B5105C"/>
    <w:rsid w:val="00B52F1E"/>
    <w:rsid w:val="00B541D7"/>
    <w:rsid w:val="00B54D30"/>
    <w:rsid w:val="00B61A17"/>
    <w:rsid w:val="00B6320E"/>
    <w:rsid w:val="00B64558"/>
    <w:rsid w:val="00B71E0C"/>
    <w:rsid w:val="00B74F72"/>
    <w:rsid w:val="00B759B5"/>
    <w:rsid w:val="00B76455"/>
    <w:rsid w:val="00B77042"/>
    <w:rsid w:val="00B84503"/>
    <w:rsid w:val="00B85023"/>
    <w:rsid w:val="00B87B2F"/>
    <w:rsid w:val="00B9154D"/>
    <w:rsid w:val="00B92554"/>
    <w:rsid w:val="00B94636"/>
    <w:rsid w:val="00B94BEB"/>
    <w:rsid w:val="00B95A52"/>
    <w:rsid w:val="00B960C7"/>
    <w:rsid w:val="00B9619F"/>
    <w:rsid w:val="00BA14BF"/>
    <w:rsid w:val="00BA4C67"/>
    <w:rsid w:val="00BA4D33"/>
    <w:rsid w:val="00BA4E46"/>
    <w:rsid w:val="00BA6AD1"/>
    <w:rsid w:val="00BB18DB"/>
    <w:rsid w:val="00BB1CBC"/>
    <w:rsid w:val="00BB4A46"/>
    <w:rsid w:val="00BB5A19"/>
    <w:rsid w:val="00BC0053"/>
    <w:rsid w:val="00BC0864"/>
    <w:rsid w:val="00BC0EBA"/>
    <w:rsid w:val="00BC1C44"/>
    <w:rsid w:val="00BC64BC"/>
    <w:rsid w:val="00BC66CC"/>
    <w:rsid w:val="00BD00D0"/>
    <w:rsid w:val="00BD0EE7"/>
    <w:rsid w:val="00BD48DD"/>
    <w:rsid w:val="00BD7678"/>
    <w:rsid w:val="00BD7DE6"/>
    <w:rsid w:val="00BE0737"/>
    <w:rsid w:val="00BE0DA1"/>
    <w:rsid w:val="00BE76AA"/>
    <w:rsid w:val="00BE7D0F"/>
    <w:rsid w:val="00BF0BDA"/>
    <w:rsid w:val="00BF12E3"/>
    <w:rsid w:val="00BF2322"/>
    <w:rsid w:val="00BF2904"/>
    <w:rsid w:val="00BF2F7E"/>
    <w:rsid w:val="00BF36D7"/>
    <w:rsid w:val="00BF527F"/>
    <w:rsid w:val="00BF55CD"/>
    <w:rsid w:val="00BF5840"/>
    <w:rsid w:val="00BF787C"/>
    <w:rsid w:val="00C00E5C"/>
    <w:rsid w:val="00C02A7F"/>
    <w:rsid w:val="00C0334B"/>
    <w:rsid w:val="00C04F1D"/>
    <w:rsid w:val="00C04FAF"/>
    <w:rsid w:val="00C10123"/>
    <w:rsid w:val="00C11664"/>
    <w:rsid w:val="00C11A2B"/>
    <w:rsid w:val="00C16099"/>
    <w:rsid w:val="00C168E2"/>
    <w:rsid w:val="00C17A6D"/>
    <w:rsid w:val="00C17F58"/>
    <w:rsid w:val="00C2013E"/>
    <w:rsid w:val="00C21EF4"/>
    <w:rsid w:val="00C22541"/>
    <w:rsid w:val="00C233A7"/>
    <w:rsid w:val="00C24A28"/>
    <w:rsid w:val="00C25248"/>
    <w:rsid w:val="00C25C7D"/>
    <w:rsid w:val="00C31C66"/>
    <w:rsid w:val="00C32924"/>
    <w:rsid w:val="00C3446C"/>
    <w:rsid w:val="00C35F89"/>
    <w:rsid w:val="00C36BE8"/>
    <w:rsid w:val="00C3738F"/>
    <w:rsid w:val="00C40025"/>
    <w:rsid w:val="00C401B1"/>
    <w:rsid w:val="00C409DE"/>
    <w:rsid w:val="00C41F89"/>
    <w:rsid w:val="00C44545"/>
    <w:rsid w:val="00C44F6F"/>
    <w:rsid w:val="00C4522F"/>
    <w:rsid w:val="00C45E01"/>
    <w:rsid w:val="00C50C63"/>
    <w:rsid w:val="00C51A4A"/>
    <w:rsid w:val="00C5265F"/>
    <w:rsid w:val="00C53CEE"/>
    <w:rsid w:val="00C54E81"/>
    <w:rsid w:val="00C55889"/>
    <w:rsid w:val="00C563FD"/>
    <w:rsid w:val="00C5782E"/>
    <w:rsid w:val="00C66187"/>
    <w:rsid w:val="00C71166"/>
    <w:rsid w:val="00C72372"/>
    <w:rsid w:val="00C74BB4"/>
    <w:rsid w:val="00C74EE4"/>
    <w:rsid w:val="00C764A6"/>
    <w:rsid w:val="00C7658E"/>
    <w:rsid w:val="00C7698F"/>
    <w:rsid w:val="00C8064E"/>
    <w:rsid w:val="00C806BB"/>
    <w:rsid w:val="00C8160E"/>
    <w:rsid w:val="00C81A07"/>
    <w:rsid w:val="00C827F0"/>
    <w:rsid w:val="00C82EE7"/>
    <w:rsid w:val="00C87A2C"/>
    <w:rsid w:val="00C90870"/>
    <w:rsid w:val="00C93227"/>
    <w:rsid w:val="00C94D9F"/>
    <w:rsid w:val="00C94E9E"/>
    <w:rsid w:val="00C95A36"/>
    <w:rsid w:val="00C96950"/>
    <w:rsid w:val="00C97992"/>
    <w:rsid w:val="00CA0DDC"/>
    <w:rsid w:val="00CA1C12"/>
    <w:rsid w:val="00CA244C"/>
    <w:rsid w:val="00CA2B5C"/>
    <w:rsid w:val="00CA38DD"/>
    <w:rsid w:val="00CA3E9E"/>
    <w:rsid w:val="00CA5872"/>
    <w:rsid w:val="00CA6DEF"/>
    <w:rsid w:val="00CA70E4"/>
    <w:rsid w:val="00CB0ADD"/>
    <w:rsid w:val="00CB2A01"/>
    <w:rsid w:val="00CC1491"/>
    <w:rsid w:val="00CC156C"/>
    <w:rsid w:val="00CC1D69"/>
    <w:rsid w:val="00CC561C"/>
    <w:rsid w:val="00CC63CE"/>
    <w:rsid w:val="00CD005B"/>
    <w:rsid w:val="00CD1907"/>
    <w:rsid w:val="00CD2FE7"/>
    <w:rsid w:val="00CD50D2"/>
    <w:rsid w:val="00CD6165"/>
    <w:rsid w:val="00CD7321"/>
    <w:rsid w:val="00CD77AE"/>
    <w:rsid w:val="00CD7FB0"/>
    <w:rsid w:val="00CE35A2"/>
    <w:rsid w:val="00CE5EAB"/>
    <w:rsid w:val="00CE7E42"/>
    <w:rsid w:val="00CF2609"/>
    <w:rsid w:val="00CF2F96"/>
    <w:rsid w:val="00CF302E"/>
    <w:rsid w:val="00CF4EB3"/>
    <w:rsid w:val="00CF69EB"/>
    <w:rsid w:val="00CF79D6"/>
    <w:rsid w:val="00D019F6"/>
    <w:rsid w:val="00D03E4C"/>
    <w:rsid w:val="00D06D66"/>
    <w:rsid w:val="00D10340"/>
    <w:rsid w:val="00D12A29"/>
    <w:rsid w:val="00D12E14"/>
    <w:rsid w:val="00D1342D"/>
    <w:rsid w:val="00D158BA"/>
    <w:rsid w:val="00D16D27"/>
    <w:rsid w:val="00D1711E"/>
    <w:rsid w:val="00D22DD4"/>
    <w:rsid w:val="00D238B9"/>
    <w:rsid w:val="00D24C4F"/>
    <w:rsid w:val="00D250E0"/>
    <w:rsid w:val="00D251D5"/>
    <w:rsid w:val="00D26109"/>
    <w:rsid w:val="00D27792"/>
    <w:rsid w:val="00D30066"/>
    <w:rsid w:val="00D3055C"/>
    <w:rsid w:val="00D3351D"/>
    <w:rsid w:val="00D3562F"/>
    <w:rsid w:val="00D40AB3"/>
    <w:rsid w:val="00D41100"/>
    <w:rsid w:val="00D41480"/>
    <w:rsid w:val="00D44155"/>
    <w:rsid w:val="00D44E43"/>
    <w:rsid w:val="00D45FEB"/>
    <w:rsid w:val="00D461CA"/>
    <w:rsid w:val="00D46CE3"/>
    <w:rsid w:val="00D47A4C"/>
    <w:rsid w:val="00D50602"/>
    <w:rsid w:val="00D540C1"/>
    <w:rsid w:val="00D5450E"/>
    <w:rsid w:val="00D57A66"/>
    <w:rsid w:val="00D607C0"/>
    <w:rsid w:val="00D61FDC"/>
    <w:rsid w:val="00D633E3"/>
    <w:rsid w:val="00D654E8"/>
    <w:rsid w:val="00D65EDD"/>
    <w:rsid w:val="00D66279"/>
    <w:rsid w:val="00D671CF"/>
    <w:rsid w:val="00D67787"/>
    <w:rsid w:val="00D71D4A"/>
    <w:rsid w:val="00D72D1D"/>
    <w:rsid w:val="00D734B6"/>
    <w:rsid w:val="00D747FD"/>
    <w:rsid w:val="00D75003"/>
    <w:rsid w:val="00D760C8"/>
    <w:rsid w:val="00D76515"/>
    <w:rsid w:val="00D7703D"/>
    <w:rsid w:val="00D827DE"/>
    <w:rsid w:val="00D82BF8"/>
    <w:rsid w:val="00D83BB6"/>
    <w:rsid w:val="00D84BE9"/>
    <w:rsid w:val="00D907E2"/>
    <w:rsid w:val="00D9332E"/>
    <w:rsid w:val="00D93F1B"/>
    <w:rsid w:val="00D95263"/>
    <w:rsid w:val="00D96DF5"/>
    <w:rsid w:val="00DA0BCC"/>
    <w:rsid w:val="00DA1984"/>
    <w:rsid w:val="00DA2331"/>
    <w:rsid w:val="00DA2890"/>
    <w:rsid w:val="00DA2C9E"/>
    <w:rsid w:val="00DA2E55"/>
    <w:rsid w:val="00DA46AB"/>
    <w:rsid w:val="00DA592B"/>
    <w:rsid w:val="00DA596E"/>
    <w:rsid w:val="00DA6C5B"/>
    <w:rsid w:val="00DA6D91"/>
    <w:rsid w:val="00DB0543"/>
    <w:rsid w:val="00DB12A7"/>
    <w:rsid w:val="00DB470D"/>
    <w:rsid w:val="00DB6214"/>
    <w:rsid w:val="00DC0BCF"/>
    <w:rsid w:val="00DC28F9"/>
    <w:rsid w:val="00DC2CC8"/>
    <w:rsid w:val="00DC333E"/>
    <w:rsid w:val="00DC5EF2"/>
    <w:rsid w:val="00DD0238"/>
    <w:rsid w:val="00DD1F4C"/>
    <w:rsid w:val="00DD25A2"/>
    <w:rsid w:val="00DD2DED"/>
    <w:rsid w:val="00DE19F3"/>
    <w:rsid w:val="00DE41B1"/>
    <w:rsid w:val="00DF206F"/>
    <w:rsid w:val="00DF45E6"/>
    <w:rsid w:val="00DF5E42"/>
    <w:rsid w:val="00E00078"/>
    <w:rsid w:val="00E01315"/>
    <w:rsid w:val="00E0144C"/>
    <w:rsid w:val="00E033D8"/>
    <w:rsid w:val="00E035AE"/>
    <w:rsid w:val="00E04890"/>
    <w:rsid w:val="00E0557F"/>
    <w:rsid w:val="00E07642"/>
    <w:rsid w:val="00E13163"/>
    <w:rsid w:val="00E15A81"/>
    <w:rsid w:val="00E16603"/>
    <w:rsid w:val="00E16A9C"/>
    <w:rsid w:val="00E1765B"/>
    <w:rsid w:val="00E205AD"/>
    <w:rsid w:val="00E22226"/>
    <w:rsid w:val="00E22AF0"/>
    <w:rsid w:val="00E22E50"/>
    <w:rsid w:val="00E22F4A"/>
    <w:rsid w:val="00E2329D"/>
    <w:rsid w:val="00E245AE"/>
    <w:rsid w:val="00E25A47"/>
    <w:rsid w:val="00E27DF8"/>
    <w:rsid w:val="00E33A06"/>
    <w:rsid w:val="00E33A9F"/>
    <w:rsid w:val="00E3566F"/>
    <w:rsid w:val="00E4117F"/>
    <w:rsid w:val="00E4252F"/>
    <w:rsid w:val="00E4310F"/>
    <w:rsid w:val="00E4382B"/>
    <w:rsid w:val="00E43D38"/>
    <w:rsid w:val="00E46394"/>
    <w:rsid w:val="00E47A07"/>
    <w:rsid w:val="00E512B7"/>
    <w:rsid w:val="00E5146A"/>
    <w:rsid w:val="00E52A22"/>
    <w:rsid w:val="00E52B73"/>
    <w:rsid w:val="00E52EE2"/>
    <w:rsid w:val="00E5441D"/>
    <w:rsid w:val="00E57C16"/>
    <w:rsid w:val="00E63161"/>
    <w:rsid w:val="00E6493C"/>
    <w:rsid w:val="00E7084C"/>
    <w:rsid w:val="00E70943"/>
    <w:rsid w:val="00E70F79"/>
    <w:rsid w:val="00E74148"/>
    <w:rsid w:val="00E7470E"/>
    <w:rsid w:val="00E74C17"/>
    <w:rsid w:val="00E85948"/>
    <w:rsid w:val="00E86E1D"/>
    <w:rsid w:val="00E86ED2"/>
    <w:rsid w:val="00E87689"/>
    <w:rsid w:val="00E91937"/>
    <w:rsid w:val="00E92C38"/>
    <w:rsid w:val="00E92E48"/>
    <w:rsid w:val="00E9761B"/>
    <w:rsid w:val="00EA1AED"/>
    <w:rsid w:val="00EA25AE"/>
    <w:rsid w:val="00EA3FA9"/>
    <w:rsid w:val="00EA6703"/>
    <w:rsid w:val="00EB0D9B"/>
    <w:rsid w:val="00EB0E3E"/>
    <w:rsid w:val="00EB137F"/>
    <w:rsid w:val="00EB23A5"/>
    <w:rsid w:val="00EB3B05"/>
    <w:rsid w:val="00EB3B5C"/>
    <w:rsid w:val="00EB4BE6"/>
    <w:rsid w:val="00EB5F1A"/>
    <w:rsid w:val="00EB7409"/>
    <w:rsid w:val="00EC0AEB"/>
    <w:rsid w:val="00EC1110"/>
    <w:rsid w:val="00EC21EB"/>
    <w:rsid w:val="00EC2655"/>
    <w:rsid w:val="00EC32C2"/>
    <w:rsid w:val="00EC4147"/>
    <w:rsid w:val="00EC7171"/>
    <w:rsid w:val="00ED03EF"/>
    <w:rsid w:val="00ED5457"/>
    <w:rsid w:val="00EE1979"/>
    <w:rsid w:val="00EE5905"/>
    <w:rsid w:val="00EF6CAF"/>
    <w:rsid w:val="00F00B9D"/>
    <w:rsid w:val="00F01266"/>
    <w:rsid w:val="00F016C2"/>
    <w:rsid w:val="00F01EF9"/>
    <w:rsid w:val="00F03556"/>
    <w:rsid w:val="00F0368C"/>
    <w:rsid w:val="00F04978"/>
    <w:rsid w:val="00F05099"/>
    <w:rsid w:val="00F0701D"/>
    <w:rsid w:val="00F103E9"/>
    <w:rsid w:val="00F1192D"/>
    <w:rsid w:val="00F12AA5"/>
    <w:rsid w:val="00F13B3D"/>
    <w:rsid w:val="00F13FFE"/>
    <w:rsid w:val="00F15BB7"/>
    <w:rsid w:val="00F202D7"/>
    <w:rsid w:val="00F2236F"/>
    <w:rsid w:val="00F235B4"/>
    <w:rsid w:val="00F23B7F"/>
    <w:rsid w:val="00F27E05"/>
    <w:rsid w:val="00F31243"/>
    <w:rsid w:val="00F3388E"/>
    <w:rsid w:val="00F34B13"/>
    <w:rsid w:val="00F41BE2"/>
    <w:rsid w:val="00F42540"/>
    <w:rsid w:val="00F43B91"/>
    <w:rsid w:val="00F4545C"/>
    <w:rsid w:val="00F4700C"/>
    <w:rsid w:val="00F47802"/>
    <w:rsid w:val="00F557EC"/>
    <w:rsid w:val="00F55F7D"/>
    <w:rsid w:val="00F560D0"/>
    <w:rsid w:val="00F62104"/>
    <w:rsid w:val="00F66558"/>
    <w:rsid w:val="00F670FC"/>
    <w:rsid w:val="00F67D68"/>
    <w:rsid w:val="00F72287"/>
    <w:rsid w:val="00F7304D"/>
    <w:rsid w:val="00F73988"/>
    <w:rsid w:val="00F77C39"/>
    <w:rsid w:val="00F80C09"/>
    <w:rsid w:val="00F812C3"/>
    <w:rsid w:val="00F83533"/>
    <w:rsid w:val="00F83B3B"/>
    <w:rsid w:val="00F83D60"/>
    <w:rsid w:val="00F87369"/>
    <w:rsid w:val="00F9020A"/>
    <w:rsid w:val="00F9194E"/>
    <w:rsid w:val="00F93BBB"/>
    <w:rsid w:val="00F9665C"/>
    <w:rsid w:val="00F96A69"/>
    <w:rsid w:val="00F96E31"/>
    <w:rsid w:val="00FA0217"/>
    <w:rsid w:val="00FA045D"/>
    <w:rsid w:val="00FA09E5"/>
    <w:rsid w:val="00FA10CF"/>
    <w:rsid w:val="00FA3020"/>
    <w:rsid w:val="00FA389F"/>
    <w:rsid w:val="00FA3D04"/>
    <w:rsid w:val="00FA5435"/>
    <w:rsid w:val="00FA5CF2"/>
    <w:rsid w:val="00FA67CD"/>
    <w:rsid w:val="00FA7D48"/>
    <w:rsid w:val="00FB03CE"/>
    <w:rsid w:val="00FB0E1D"/>
    <w:rsid w:val="00FB10DF"/>
    <w:rsid w:val="00FB3BA1"/>
    <w:rsid w:val="00FB5150"/>
    <w:rsid w:val="00FC071D"/>
    <w:rsid w:val="00FC1890"/>
    <w:rsid w:val="00FC30EF"/>
    <w:rsid w:val="00FC3401"/>
    <w:rsid w:val="00FC4FA2"/>
    <w:rsid w:val="00FD23A9"/>
    <w:rsid w:val="00FD2786"/>
    <w:rsid w:val="00FD2B16"/>
    <w:rsid w:val="00FD3929"/>
    <w:rsid w:val="00FD4C9E"/>
    <w:rsid w:val="00FD526B"/>
    <w:rsid w:val="00FE0C91"/>
    <w:rsid w:val="00FE3902"/>
    <w:rsid w:val="00FE3BF7"/>
    <w:rsid w:val="00FE3C2F"/>
    <w:rsid w:val="00FE5DC3"/>
    <w:rsid w:val="00FE62ED"/>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1E0A-2844-4AFC-9574-8D589E6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30D4"/>
    <w:pPr>
      <w:tabs>
        <w:tab w:val="center" w:pos="4153"/>
        <w:tab w:val="right" w:pos="8306"/>
      </w:tabs>
    </w:pPr>
  </w:style>
  <w:style w:type="character" w:customStyle="1" w:styleId="HeaderChar">
    <w:name w:val="Header Char"/>
    <w:basedOn w:val="DefaultParagraphFont"/>
    <w:link w:val="Header"/>
    <w:rsid w:val="00A830D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30D4"/>
    <w:pPr>
      <w:tabs>
        <w:tab w:val="center" w:pos="4153"/>
        <w:tab w:val="right" w:pos="8306"/>
      </w:tabs>
    </w:pPr>
  </w:style>
  <w:style w:type="character" w:customStyle="1" w:styleId="FooterChar">
    <w:name w:val="Footer Char"/>
    <w:basedOn w:val="DefaultParagraphFont"/>
    <w:link w:val="Footer"/>
    <w:uiPriority w:val="99"/>
    <w:rsid w:val="00A830D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3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heglobalhealth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lyndseyc</cp:lastModifiedBy>
  <cp:revision>2</cp:revision>
  <dcterms:created xsi:type="dcterms:W3CDTF">2016-04-06T13:38:00Z</dcterms:created>
  <dcterms:modified xsi:type="dcterms:W3CDTF">2016-04-06T13:38:00Z</dcterms:modified>
</cp:coreProperties>
</file>