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4C" w:rsidRPr="00BF6706" w:rsidRDefault="0079414C" w:rsidP="0079414C">
      <w:pPr>
        <w:tabs>
          <w:tab w:val="left" w:pos="3828"/>
        </w:tabs>
        <w:spacing w:before="240" w:after="0" w:line="240" w:lineRule="auto"/>
        <w:ind w:left="3828" w:hanging="3828"/>
        <w:jc w:val="both"/>
        <w:rPr>
          <w:rFonts w:cs="Arial"/>
          <w:b/>
          <w:i/>
          <w:iCs/>
        </w:rPr>
      </w:pPr>
      <w:r w:rsidRPr="00BF6706">
        <w:rPr>
          <w:rFonts w:cs="Arial"/>
          <w:b/>
          <w:i/>
          <w:iCs/>
        </w:rPr>
        <w:t xml:space="preserve">Text in </w:t>
      </w:r>
      <w:r w:rsidRPr="00BF6706">
        <w:rPr>
          <w:rFonts w:cs="Arial"/>
          <w:b/>
          <w:i/>
          <w:iCs/>
          <w:color w:val="00B0F0"/>
        </w:rPr>
        <w:t xml:space="preserve">blue </w:t>
      </w:r>
      <w:r w:rsidRPr="00BF6706">
        <w:rPr>
          <w:rFonts w:cs="Arial"/>
          <w:b/>
          <w:i/>
          <w:iCs/>
        </w:rPr>
        <w:t>is for instruction only and should be deleted.</w:t>
      </w:r>
    </w:p>
    <w:p w:rsidR="0079414C" w:rsidRPr="00BF6706" w:rsidRDefault="0079414C" w:rsidP="0079414C">
      <w:pPr>
        <w:tabs>
          <w:tab w:val="left" w:pos="3828"/>
        </w:tabs>
        <w:spacing w:after="0" w:line="240" w:lineRule="auto"/>
        <w:jc w:val="both"/>
        <w:rPr>
          <w:rFonts w:cs="Arial"/>
          <w:b/>
          <w:i/>
          <w:iCs/>
        </w:rPr>
      </w:pPr>
      <w:r w:rsidRPr="00BF6706">
        <w:rPr>
          <w:rFonts w:cs="Arial"/>
          <w:b/>
          <w:i/>
          <w:iCs/>
        </w:rPr>
        <w:t>Text in black should be included if appropriate for the trial.</w:t>
      </w:r>
    </w:p>
    <w:p w:rsidR="0079414C" w:rsidRDefault="0079414C" w:rsidP="00E56B98">
      <w:pPr>
        <w:tabs>
          <w:tab w:val="left" w:pos="2268"/>
        </w:tabs>
        <w:spacing w:after="0" w:line="240" w:lineRule="auto"/>
        <w:rPr>
          <w:rFonts w:ascii="Calibri Light" w:eastAsia="Times New Roman" w:hAnsi="Calibri Light" w:cs="Times New Roman"/>
          <w:b/>
          <w:sz w:val="24"/>
          <w:szCs w:val="24"/>
          <w:lang w:eastAsia="en-GB"/>
        </w:rPr>
      </w:pPr>
    </w:p>
    <w:p w:rsidR="0079414C" w:rsidRDefault="0079414C" w:rsidP="002F4525">
      <w:pPr>
        <w:tabs>
          <w:tab w:val="left" w:pos="2268"/>
        </w:tabs>
        <w:spacing w:after="0" w:line="240" w:lineRule="auto"/>
        <w:rPr>
          <w:rFonts w:ascii="Calibri Light" w:eastAsia="Times New Roman" w:hAnsi="Calibri Light" w:cs="Times New Roman"/>
          <w:b/>
          <w:sz w:val="24"/>
          <w:szCs w:val="24"/>
          <w:lang w:eastAsia="en-GB"/>
        </w:rPr>
      </w:pPr>
    </w:p>
    <w:p w:rsidR="002F4525" w:rsidRPr="002F4525" w:rsidRDefault="002F4525" w:rsidP="002F4525">
      <w:pPr>
        <w:tabs>
          <w:tab w:val="left" w:pos="2268"/>
        </w:tabs>
        <w:spacing w:after="0" w:line="240" w:lineRule="auto"/>
        <w:rPr>
          <w:b/>
          <w:sz w:val="24"/>
          <w:szCs w:val="24"/>
        </w:rPr>
      </w:pPr>
      <w:r w:rsidRPr="002F4525">
        <w:rPr>
          <w:b/>
          <w:sz w:val="24"/>
          <w:szCs w:val="24"/>
        </w:rPr>
        <w:t>SOP Ref No</w:t>
      </w:r>
      <w:r w:rsidRPr="002F4525">
        <w:rPr>
          <w:b/>
          <w:sz w:val="24"/>
          <w:szCs w:val="24"/>
        </w:rPr>
        <w:tab/>
      </w:r>
      <w:r w:rsidRPr="00D4752E">
        <w:rPr>
          <w:b/>
          <w:i/>
          <w:color w:val="00B0F0"/>
          <w:sz w:val="24"/>
          <w:szCs w:val="24"/>
        </w:rPr>
        <w:t xml:space="preserve">Insert </w:t>
      </w:r>
      <w:r w:rsidR="00D4752E">
        <w:rPr>
          <w:b/>
          <w:i/>
          <w:color w:val="00B0F0"/>
          <w:sz w:val="24"/>
          <w:szCs w:val="24"/>
        </w:rPr>
        <w:t>trial t</w:t>
      </w:r>
      <w:r w:rsidRPr="00D4752E">
        <w:rPr>
          <w:b/>
          <w:i/>
          <w:color w:val="00B0F0"/>
          <w:sz w:val="24"/>
          <w:szCs w:val="24"/>
        </w:rPr>
        <w:t>itle</w:t>
      </w:r>
      <w:r w:rsidRPr="002F4525">
        <w:rPr>
          <w:b/>
          <w:sz w:val="24"/>
          <w:szCs w:val="24"/>
        </w:rPr>
        <w:t>_SOP00</w:t>
      </w:r>
    </w:p>
    <w:p w:rsidR="002F4525" w:rsidRPr="002F4525" w:rsidRDefault="002F4525" w:rsidP="002F4525">
      <w:pPr>
        <w:tabs>
          <w:tab w:val="left" w:pos="2268"/>
        </w:tabs>
        <w:spacing w:after="0" w:line="240" w:lineRule="auto"/>
        <w:rPr>
          <w:b/>
          <w:sz w:val="24"/>
          <w:szCs w:val="24"/>
        </w:rPr>
      </w:pPr>
    </w:p>
    <w:p w:rsidR="002F4525" w:rsidRPr="002F4525" w:rsidRDefault="002F4525" w:rsidP="002F4525">
      <w:pPr>
        <w:tabs>
          <w:tab w:val="left" w:pos="2268"/>
        </w:tabs>
        <w:spacing w:after="0" w:line="240" w:lineRule="auto"/>
        <w:rPr>
          <w:b/>
          <w:sz w:val="24"/>
          <w:szCs w:val="24"/>
        </w:rPr>
      </w:pPr>
      <w:r w:rsidRPr="002F4525">
        <w:rPr>
          <w:b/>
          <w:sz w:val="24"/>
          <w:szCs w:val="24"/>
        </w:rPr>
        <w:t>SOP title</w:t>
      </w:r>
      <w:r w:rsidRPr="002F4525">
        <w:rPr>
          <w:b/>
          <w:sz w:val="24"/>
          <w:szCs w:val="24"/>
        </w:rPr>
        <w:tab/>
        <w:t>Data Coding</w:t>
      </w:r>
    </w:p>
    <w:p w:rsidR="002F4525" w:rsidRPr="002F4525" w:rsidRDefault="002F4525" w:rsidP="002F4525">
      <w:pPr>
        <w:tabs>
          <w:tab w:val="left" w:pos="2268"/>
        </w:tabs>
        <w:spacing w:after="0" w:line="240" w:lineRule="auto"/>
        <w:rPr>
          <w:b/>
          <w:sz w:val="24"/>
          <w:szCs w:val="24"/>
        </w:rPr>
      </w:pPr>
    </w:p>
    <w:p w:rsidR="002F4525" w:rsidRPr="002F4525" w:rsidRDefault="002F4525" w:rsidP="002F4525">
      <w:pPr>
        <w:tabs>
          <w:tab w:val="left" w:pos="2268"/>
        </w:tabs>
        <w:spacing w:after="0" w:line="240" w:lineRule="auto"/>
        <w:rPr>
          <w:b/>
          <w:sz w:val="24"/>
          <w:szCs w:val="24"/>
        </w:rPr>
      </w:pPr>
      <w:r w:rsidRPr="002F4525">
        <w:rPr>
          <w:b/>
          <w:sz w:val="24"/>
          <w:szCs w:val="24"/>
        </w:rPr>
        <w:t>Version</w:t>
      </w:r>
      <w:r w:rsidRPr="002F4525">
        <w:rPr>
          <w:b/>
          <w:sz w:val="24"/>
          <w:szCs w:val="24"/>
        </w:rPr>
        <w:tab/>
      </w:r>
      <w:r w:rsidRPr="002F4525">
        <w:rPr>
          <w:b/>
          <w:i/>
          <w:color w:val="00B0F0"/>
          <w:sz w:val="24"/>
          <w:szCs w:val="24"/>
        </w:rPr>
        <w:t xml:space="preserve">Insert number </w:t>
      </w:r>
      <w:r w:rsidRPr="002F4525">
        <w:rPr>
          <w:b/>
          <w:sz w:val="24"/>
          <w:szCs w:val="24"/>
        </w:rPr>
        <w:t>0.0</w:t>
      </w:r>
    </w:p>
    <w:p w:rsidR="002F4525" w:rsidRPr="002F4525" w:rsidRDefault="002F4525" w:rsidP="002F4525">
      <w:pPr>
        <w:tabs>
          <w:tab w:val="left" w:pos="2268"/>
        </w:tabs>
        <w:spacing w:after="0" w:line="240" w:lineRule="auto"/>
        <w:rPr>
          <w:b/>
          <w:sz w:val="24"/>
          <w:szCs w:val="24"/>
        </w:rPr>
      </w:pPr>
    </w:p>
    <w:p w:rsidR="002F4525" w:rsidRPr="002F4525" w:rsidRDefault="002F4525" w:rsidP="002F4525">
      <w:pPr>
        <w:tabs>
          <w:tab w:val="left" w:pos="2268"/>
        </w:tabs>
        <w:spacing w:after="0" w:line="240" w:lineRule="auto"/>
        <w:rPr>
          <w:b/>
          <w:sz w:val="24"/>
          <w:szCs w:val="24"/>
        </w:rPr>
      </w:pPr>
      <w:r w:rsidRPr="002F4525">
        <w:rPr>
          <w:b/>
          <w:sz w:val="24"/>
          <w:szCs w:val="24"/>
        </w:rPr>
        <w:t>Date issued</w:t>
      </w:r>
      <w:r w:rsidRPr="002F4525">
        <w:rPr>
          <w:b/>
          <w:sz w:val="24"/>
          <w:szCs w:val="24"/>
        </w:rPr>
        <w:tab/>
      </w:r>
      <w:r w:rsidRPr="002F4525">
        <w:rPr>
          <w:b/>
          <w:i/>
          <w:color w:val="00B0F0"/>
          <w:sz w:val="24"/>
          <w:szCs w:val="24"/>
        </w:rPr>
        <w:t xml:space="preserve">Insert date </w:t>
      </w:r>
      <w:r w:rsidRPr="002F4525">
        <w:rPr>
          <w:b/>
          <w:sz w:val="24"/>
          <w:szCs w:val="24"/>
        </w:rPr>
        <w:t>DDMMMYYYY</w:t>
      </w:r>
    </w:p>
    <w:p w:rsidR="002F4525" w:rsidRPr="002F4525" w:rsidRDefault="002F4525" w:rsidP="002F4525">
      <w:pPr>
        <w:tabs>
          <w:tab w:val="left" w:pos="2268"/>
        </w:tabs>
        <w:spacing w:after="0" w:line="240" w:lineRule="auto"/>
        <w:rPr>
          <w:b/>
          <w:sz w:val="24"/>
          <w:szCs w:val="24"/>
        </w:rPr>
      </w:pPr>
    </w:p>
    <w:p w:rsidR="002F4525" w:rsidRPr="002F4525" w:rsidRDefault="002F4525" w:rsidP="002F4525">
      <w:pPr>
        <w:tabs>
          <w:tab w:val="left" w:pos="2268"/>
        </w:tabs>
        <w:spacing w:after="0" w:line="240" w:lineRule="auto"/>
        <w:rPr>
          <w:b/>
          <w:sz w:val="24"/>
          <w:szCs w:val="24"/>
        </w:rPr>
      </w:pPr>
      <w:r w:rsidRPr="002F4525">
        <w:rPr>
          <w:b/>
          <w:sz w:val="24"/>
          <w:szCs w:val="24"/>
        </w:rPr>
        <w:t>Valid until</w:t>
      </w:r>
      <w:r w:rsidRPr="002F4525">
        <w:rPr>
          <w:b/>
          <w:sz w:val="24"/>
          <w:szCs w:val="24"/>
        </w:rPr>
        <w:tab/>
      </w:r>
      <w:r w:rsidRPr="002F4525">
        <w:rPr>
          <w:b/>
          <w:i/>
          <w:color w:val="00B0F0"/>
          <w:sz w:val="24"/>
          <w:szCs w:val="24"/>
        </w:rPr>
        <w:t xml:space="preserve">Insert date </w:t>
      </w:r>
      <w:r w:rsidRPr="002F4525">
        <w:rPr>
          <w:b/>
          <w:sz w:val="24"/>
          <w:szCs w:val="24"/>
        </w:rPr>
        <w:t>DDMMMYYYY</w:t>
      </w: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Author(s)</w:t>
      </w:r>
      <w:r w:rsidRPr="00E56B98">
        <w:rPr>
          <w:rFonts w:ascii="Calibri Light" w:eastAsia="Times New Roman" w:hAnsi="Calibri Light" w:cs="Times New Roman"/>
          <w:b/>
          <w:sz w:val="24"/>
          <w:szCs w:val="24"/>
          <w:lang w:eastAsia="en-GB"/>
        </w:rPr>
        <w:tab/>
        <w:t>Name:</w:t>
      </w:r>
      <w:r w:rsidRPr="00E56B98">
        <w:rPr>
          <w:rFonts w:ascii="Calibri Light" w:eastAsia="Times New Roman" w:hAnsi="Calibri Light" w:cs="Times New Roman"/>
          <w:b/>
          <w:sz w:val="24"/>
          <w:szCs w:val="24"/>
          <w:lang w:eastAsia="en-GB"/>
        </w:rPr>
        <w:tab/>
      </w:r>
      <w:r w:rsidRPr="00E56B98">
        <w:rPr>
          <w:rFonts w:ascii="Calibri Light" w:eastAsia="Times New Roman" w:hAnsi="Calibri Light" w:cs="Times New Roman"/>
          <w:b/>
          <w:sz w:val="24"/>
          <w:szCs w:val="24"/>
          <w:lang w:eastAsia="en-GB"/>
        </w:rPr>
        <w:tab/>
      </w: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5280"/>
          <w:tab w:val="left" w:pos="6521"/>
        </w:tabs>
        <w:spacing w:after="0" w:line="240" w:lineRule="auto"/>
        <w:ind w:left="2268"/>
        <w:rPr>
          <w:rFonts w:ascii="Calibri Light" w:eastAsia="Times New Roman" w:hAnsi="Calibri Light" w:cs="Times New Roman"/>
          <w:b/>
          <w:i/>
          <w:sz w:val="24"/>
          <w:szCs w:val="24"/>
          <w:lang w:eastAsia="en-GB"/>
        </w:rPr>
      </w:pPr>
      <w:r w:rsidRPr="00E56B98">
        <w:rPr>
          <w:rFonts w:ascii="Calibri Light" w:eastAsia="Times New Roman" w:hAnsi="Calibri Light" w:cs="Times New Roman"/>
          <w:b/>
          <w:sz w:val="24"/>
          <w:szCs w:val="24"/>
          <w:lang w:eastAsia="en-GB"/>
        </w:rPr>
        <w:t>Signature:</w:t>
      </w: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Date:</w:t>
      </w:r>
      <w:r w:rsidRPr="00E56B98">
        <w:rPr>
          <w:rFonts w:ascii="Calibri Light" w:eastAsia="Times New Roman" w:hAnsi="Calibri Light" w:cs="Times New Roman"/>
          <w:b/>
          <w:sz w:val="24"/>
          <w:szCs w:val="24"/>
          <w:lang w:eastAsia="en-GB"/>
        </w:rPr>
        <w:tab/>
      </w:r>
      <w:r w:rsidRPr="00E56B98">
        <w:rPr>
          <w:rFonts w:ascii="Calibri Light" w:eastAsia="Times New Roman" w:hAnsi="Calibri Light" w:cs="Times New Roman"/>
          <w:b/>
          <w:sz w:val="24"/>
          <w:szCs w:val="24"/>
          <w:lang w:eastAsia="en-GB"/>
        </w:rPr>
        <w:tab/>
      </w: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 xml:space="preserve">Approved by </w:t>
      </w:r>
      <w:r w:rsidRPr="00E56B98">
        <w:rPr>
          <w:rFonts w:ascii="Calibri Light" w:eastAsia="Times New Roman" w:hAnsi="Calibri Light" w:cs="Times New Roman"/>
          <w:b/>
          <w:sz w:val="24"/>
          <w:szCs w:val="24"/>
          <w:lang w:eastAsia="en-GB"/>
        </w:rPr>
        <w:tab/>
        <w:t>Name:</w:t>
      </w:r>
      <w:r w:rsidRPr="00E56B98">
        <w:rPr>
          <w:rFonts w:ascii="Calibri Light" w:eastAsia="Times New Roman" w:hAnsi="Calibri Light" w:cs="Times New Roman"/>
          <w:b/>
          <w:sz w:val="24"/>
          <w:szCs w:val="24"/>
          <w:lang w:eastAsia="en-GB"/>
        </w:rPr>
        <w:tab/>
      </w: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 xml:space="preserve">Signature </w:t>
      </w:r>
      <w:r w:rsidRPr="00E56B98">
        <w:rPr>
          <w:rFonts w:ascii="Calibri Light" w:eastAsia="Times New Roman" w:hAnsi="Calibri Light" w:cs="Times New Roman"/>
          <w:b/>
          <w:sz w:val="24"/>
          <w:szCs w:val="24"/>
          <w:lang w:eastAsia="en-GB"/>
        </w:rPr>
        <w:tab/>
      </w: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p>
    <w:p w:rsidR="00E56B98" w:rsidRPr="00E56B98" w:rsidRDefault="00E56B98" w:rsidP="00E56B98">
      <w:pPr>
        <w:tabs>
          <w:tab w:val="left" w:pos="2268"/>
          <w:tab w:val="left" w:pos="3686"/>
          <w:tab w:val="left" w:pos="6521"/>
        </w:tabs>
        <w:spacing w:after="0" w:line="240" w:lineRule="auto"/>
        <w:ind w:left="2268"/>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Date</w:t>
      </w:r>
      <w:r w:rsidRPr="00E56B98">
        <w:rPr>
          <w:rFonts w:ascii="Calibri Light" w:eastAsia="Times New Roman" w:hAnsi="Calibri Light" w:cs="Times New Roman"/>
          <w:b/>
          <w:sz w:val="24"/>
          <w:szCs w:val="24"/>
          <w:lang w:eastAsia="en-GB"/>
        </w:rPr>
        <w:tab/>
      </w: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2268"/>
        </w:tabs>
        <w:spacing w:after="0" w:line="240" w:lineRule="auto"/>
        <w:rPr>
          <w:rFonts w:ascii="Calibri Light" w:eastAsia="Times New Roman" w:hAnsi="Calibri Light" w:cs="Times New Roman"/>
          <w:b/>
          <w:sz w:val="24"/>
          <w:szCs w:val="24"/>
          <w:lang w:eastAsia="en-GB"/>
        </w:rPr>
      </w:pPr>
    </w:p>
    <w:p w:rsidR="00E56B98" w:rsidRPr="00E56B98" w:rsidRDefault="00E56B98" w:rsidP="00E56B98">
      <w:pPr>
        <w:tabs>
          <w:tab w:val="left" w:pos="3600"/>
        </w:tabs>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 xml:space="preserve">Modification history </w:t>
      </w:r>
      <w:r w:rsidRPr="00E56B98">
        <w:rPr>
          <w:rFonts w:ascii="Calibri Light" w:eastAsia="Times New Roman" w:hAnsi="Calibri Light" w:cs="Times New Roman"/>
          <w:b/>
          <w:sz w:val="24"/>
          <w:szCs w:val="24"/>
          <w:lang w:eastAsia="en-GB"/>
        </w:rPr>
        <w:tab/>
      </w:r>
    </w:p>
    <w:p w:rsidR="00E56B98" w:rsidRPr="00E56B98" w:rsidRDefault="00E56B98" w:rsidP="00E56B98">
      <w:pPr>
        <w:spacing w:after="0" w:line="240" w:lineRule="auto"/>
        <w:rPr>
          <w:rFonts w:ascii="Calibri Light" w:eastAsia="Times New Roman" w:hAnsi="Calibri Light" w:cs="Times New Roman"/>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78"/>
        <w:gridCol w:w="3729"/>
        <w:gridCol w:w="2410"/>
      </w:tblGrid>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Version No</w:t>
            </w: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Date</w:t>
            </w: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Author(s)</w:t>
            </w:r>
          </w:p>
        </w:tc>
        <w:tc>
          <w:tcPr>
            <w:tcW w:w="2410"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r w:rsidRPr="00E56B98">
              <w:rPr>
                <w:rFonts w:ascii="Calibri Light" w:eastAsia="Times New Roman" w:hAnsi="Calibri Light" w:cs="Times New Roman"/>
                <w:b/>
                <w:sz w:val="24"/>
                <w:szCs w:val="24"/>
                <w:lang w:eastAsia="en-GB"/>
              </w:rPr>
              <w:t>Date reissued to previous recipients</w:t>
            </w:r>
          </w:p>
        </w:tc>
      </w:tr>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2410" w:type="dxa"/>
            <w:shd w:val="pct25" w:color="auto" w:fill="auto"/>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r>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2410" w:type="dxa"/>
            <w:shd w:val="clear" w:color="auto" w:fill="auto"/>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r>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2410"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r>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2410"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r>
      <w:tr w:rsidR="00E56B98" w:rsidRPr="00E56B98" w:rsidTr="000D77A0">
        <w:tc>
          <w:tcPr>
            <w:tcW w:w="149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1378"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3729"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c>
          <w:tcPr>
            <w:tcW w:w="2410" w:type="dxa"/>
          </w:tcPr>
          <w:p w:rsidR="00E56B98" w:rsidRPr="00E56B98" w:rsidRDefault="00E56B98" w:rsidP="00E56B98">
            <w:pPr>
              <w:spacing w:after="0" w:line="240" w:lineRule="auto"/>
              <w:rPr>
                <w:rFonts w:ascii="Calibri Light" w:eastAsia="Times New Roman" w:hAnsi="Calibri Light" w:cs="Times New Roman"/>
                <w:b/>
                <w:sz w:val="24"/>
                <w:szCs w:val="24"/>
                <w:lang w:eastAsia="en-GB"/>
              </w:rPr>
            </w:pPr>
          </w:p>
        </w:tc>
      </w:tr>
    </w:tbl>
    <w:p w:rsidR="00E56B98" w:rsidRPr="00E56B98" w:rsidRDefault="00E56B98" w:rsidP="00E56B98">
      <w:pPr>
        <w:numPr>
          <w:ilvl w:val="0"/>
          <w:numId w:val="4"/>
        </w:numPr>
        <w:spacing w:after="120" w:line="240" w:lineRule="auto"/>
        <w:ind w:left="357" w:hanging="357"/>
        <w:rPr>
          <w:rFonts w:ascii="Calibri Light" w:eastAsia="Times New Roman" w:hAnsi="Calibri Light" w:cs="Times New Roman"/>
          <w:b/>
          <w:sz w:val="28"/>
          <w:szCs w:val="28"/>
          <w:lang w:eastAsia="en-GB"/>
        </w:rPr>
      </w:pPr>
      <w:r w:rsidRPr="00E56B98">
        <w:rPr>
          <w:rFonts w:ascii="Calibri Light" w:eastAsia="Times New Roman" w:hAnsi="Calibri Light" w:cs="Times New Roman"/>
          <w:b/>
          <w:sz w:val="32"/>
          <w:szCs w:val="32"/>
          <w:lang w:eastAsia="en-GB"/>
        </w:rPr>
        <w:br w:type="page"/>
      </w:r>
      <w:r w:rsidRPr="00E56B98">
        <w:rPr>
          <w:rFonts w:ascii="Calibri Light" w:eastAsia="Times New Roman" w:hAnsi="Calibri Light" w:cs="Times New Roman"/>
          <w:b/>
          <w:sz w:val="28"/>
          <w:szCs w:val="28"/>
          <w:lang w:eastAsia="en-GB"/>
        </w:rPr>
        <w:lastRenderedPageBreak/>
        <w:t>Purpose</w:t>
      </w:r>
    </w:p>
    <w:p w:rsidR="00E56B98" w:rsidRPr="00E56B98" w:rsidRDefault="00E56B98" w:rsidP="00E56B98">
      <w:pPr>
        <w:spacing w:after="0" w:line="240" w:lineRule="auto"/>
        <w:rPr>
          <w:rFonts w:ascii="Calibri Light" w:eastAsia="Times New Roman" w:hAnsi="Calibri Light" w:cs="Times New Roman"/>
          <w:sz w:val="24"/>
          <w:szCs w:val="24"/>
          <w:lang w:eastAsia="en-GB"/>
        </w:rPr>
      </w:pPr>
      <w:r w:rsidRPr="00E56B98">
        <w:rPr>
          <w:rFonts w:ascii="Calibri Light" w:eastAsia="Times New Roman" w:hAnsi="Calibri Light" w:cs="Times New Roman"/>
          <w:sz w:val="24"/>
          <w:szCs w:val="24"/>
          <w:lang w:eastAsia="en-GB"/>
        </w:rPr>
        <w:t xml:space="preserve">The purpose of this standard operating procedure (SOP) is to outline the procedures required to complete coding of medical conditions and treatments recorded on the </w:t>
      </w:r>
      <w:r w:rsidR="00EF7CB3" w:rsidRPr="00EF7CB3">
        <w:rPr>
          <w:rFonts w:ascii="Calibri Light" w:eastAsia="Times New Roman" w:hAnsi="Calibri Light" w:cs="Times New Roman"/>
          <w:b/>
          <w:i/>
          <w:color w:val="00B0F0"/>
          <w:sz w:val="24"/>
          <w:szCs w:val="24"/>
          <w:lang w:eastAsia="en-GB"/>
        </w:rPr>
        <w:t>insert</w:t>
      </w:r>
      <w:r w:rsidRPr="00EF7CB3">
        <w:rPr>
          <w:rFonts w:ascii="Calibri Light" w:eastAsia="Times New Roman" w:hAnsi="Calibri Light" w:cs="Times New Roman"/>
          <w:b/>
          <w:i/>
          <w:color w:val="00B0F0"/>
          <w:sz w:val="24"/>
          <w:szCs w:val="24"/>
          <w:lang w:eastAsia="en-GB"/>
        </w:rPr>
        <w:t xml:space="preserve"> trial title</w:t>
      </w:r>
      <w:r w:rsidRPr="00EF7CB3">
        <w:rPr>
          <w:rFonts w:ascii="Calibri Light" w:eastAsia="Times New Roman" w:hAnsi="Calibri Light" w:cs="Times New Roman"/>
          <w:color w:val="00B0F0"/>
          <w:sz w:val="24"/>
          <w:szCs w:val="24"/>
          <w:lang w:eastAsia="en-GB"/>
        </w:rPr>
        <w:t xml:space="preserve"> </w:t>
      </w:r>
      <w:r w:rsidRPr="00E56B98">
        <w:rPr>
          <w:rFonts w:ascii="Calibri Light" w:eastAsia="Times New Roman" w:hAnsi="Calibri Light" w:cs="Times New Roman"/>
          <w:sz w:val="24"/>
          <w:szCs w:val="24"/>
          <w:lang w:eastAsia="en-GB"/>
        </w:rPr>
        <w:t xml:space="preserve">CRFs and clinical trial database. </w:t>
      </w:r>
    </w:p>
    <w:p w:rsidR="00E56B98" w:rsidRPr="00E56B98" w:rsidRDefault="00E56B98" w:rsidP="00E56B98">
      <w:pPr>
        <w:spacing w:after="0" w:line="240" w:lineRule="auto"/>
        <w:rPr>
          <w:rFonts w:ascii="Calibri Light" w:eastAsia="Times New Roman" w:hAnsi="Calibri Light" w:cs="Times New Roman"/>
          <w:sz w:val="24"/>
          <w:szCs w:val="24"/>
          <w:lang w:eastAsia="en-GB"/>
        </w:rPr>
      </w:pPr>
    </w:p>
    <w:p w:rsidR="00E56B98" w:rsidRPr="00E56B98" w:rsidRDefault="00E56B98" w:rsidP="00E56B98">
      <w:pPr>
        <w:numPr>
          <w:ilvl w:val="0"/>
          <w:numId w:val="4"/>
        </w:numPr>
        <w:spacing w:after="120" w:line="240" w:lineRule="auto"/>
        <w:ind w:left="357" w:hanging="357"/>
        <w:rPr>
          <w:rFonts w:ascii="Calibri Light" w:eastAsia="Times New Roman" w:hAnsi="Calibri Light" w:cs="Times New Roman"/>
          <w:b/>
          <w:sz w:val="28"/>
          <w:szCs w:val="28"/>
          <w:lang w:eastAsia="en-GB"/>
        </w:rPr>
      </w:pPr>
      <w:r w:rsidRPr="00E56B98">
        <w:rPr>
          <w:rFonts w:ascii="Calibri Light" w:eastAsia="Times New Roman" w:hAnsi="Calibri Light" w:cs="Times New Roman"/>
          <w:b/>
          <w:sz w:val="28"/>
          <w:szCs w:val="28"/>
          <w:lang w:eastAsia="en-GB"/>
        </w:rPr>
        <w:t>Scope</w:t>
      </w:r>
    </w:p>
    <w:p w:rsidR="00E56B98" w:rsidRPr="00E56B98" w:rsidRDefault="00E56B98" w:rsidP="00E56B98">
      <w:pPr>
        <w:spacing w:after="0" w:line="240" w:lineRule="auto"/>
        <w:rPr>
          <w:rFonts w:ascii="Calibri Light" w:eastAsia="Times New Roman" w:hAnsi="Calibri Light" w:cs="Times New Roman"/>
          <w:sz w:val="24"/>
          <w:szCs w:val="24"/>
          <w:lang w:eastAsia="en-GB"/>
        </w:rPr>
      </w:pPr>
      <w:r w:rsidRPr="00E56B98">
        <w:rPr>
          <w:rFonts w:ascii="Calibri Light" w:eastAsia="Times New Roman" w:hAnsi="Calibri Light" w:cs="Times New Roman"/>
          <w:sz w:val="24"/>
          <w:szCs w:val="24"/>
          <w:lang w:eastAsia="en-GB"/>
        </w:rPr>
        <w:t xml:space="preserve">This SOP describes the coding activities which need to be carried out, prior to reconciliation of SAE forms and locking of the clinical trial database. </w:t>
      </w:r>
    </w:p>
    <w:p w:rsidR="00E56B98" w:rsidRPr="00E56B98" w:rsidRDefault="00E56B98" w:rsidP="00E56B98">
      <w:pPr>
        <w:spacing w:after="0" w:line="240" w:lineRule="auto"/>
        <w:rPr>
          <w:rFonts w:ascii="Calibri Light" w:eastAsia="Times New Roman" w:hAnsi="Calibri Light" w:cs="Times New Roman"/>
          <w:sz w:val="24"/>
          <w:szCs w:val="24"/>
          <w:lang w:eastAsia="en-GB"/>
        </w:rPr>
      </w:pPr>
    </w:p>
    <w:p w:rsidR="00E56B98" w:rsidRPr="00E56B98" w:rsidRDefault="00E56B98" w:rsidP="00E56B98">
      <w:pPr>
        <w:numPr>
          <w:ilvl w:val="0"/>
          <w:numId w:val="4"/>
        </w:numPr>
        <w:spacing w:after="120" w:line="240" w:lineRule="auto"/>
        <w:ind w:left="357" w:hanging="357"/>
        <w:rPr>
          <w:rFonts w:ascii="Calibri Light" w:eastAsia="Times New Roman" w:hAnsi="Calibri Light" w:cs="Times New Roman"/>
          <w:b/>
          <w:sz w:val="28"/>
          <w:szCs w:val="28"/>
          <w:lang w:eastAsia="en-GB"/>
        </w:rPr>
      </w:pPr>
      <w:r w:rsidRPr="00E56B98">
        <w:rPr>
          <w:rFonts w:ascii="Calibri Light" w:eastAsia="Times New Roman" w:hAnsi="Calibri Light" w:cs="Times New Roman"/>
          <w:b/>
          <w:sz w:val="28"/>
          <w:szCs w:val="28"/>
          <w:lang w:eastAsia="en-GB"/>
        </w:rPr>
        <w:t>Responsibility</w:t>
      </w:r>
    </w:p>
    <w:p w:rsidR="00E56B98" w:rsidRPr="00E56B98" w:rsidRDefault="00AE427E" w:rsidP="00E56B98">
      <w:pPr>
        <w:tabs>
          <w:tab w:val="num" w:pos="1800"/>
        </w:tabs>
        <w:spacing w:after="0" w:line="240" w:lineRule="auto"/>
        <w:rPr>
          <w:rFonts w:asciiTheme="majorHAnsi" w:eastAsia="Times New Roman" w:hAnsiTheme="majorHAnsi" w:cs="Calibri"/>
          <w:sz w:val="24"/>
          <w:szCs w:val="24"/>
          <w:lang w:val="en-US"/>
        </w:rPr>
      </w:pPr>
      <w:r>
        <w:rPr>
          <w:rFonts w:asciiTheme="majorHAnsi" w:eastAsia="Times New Roman" w:hAnsiTheme="majorHAnsi" w:cs="Times New Roman"/>
          <w:sz w:val="24"/>
          <w:szCs w:val="24"/>
          <w:lang w:eastAsia="en-GB"/>
        </w:rPr>
        <w:t>The Medical C</w:t>
      </w:r>
      <w:r w:rsidR="00E56B98" w:rsidRPr="00E56B98">
        <w:rPr>
          <w:rFonts w:asciiTheme="majorHAnsi" w:eastAsia="Times New Roman" w:hAnsiTheme="majorHAnsi" w:cs="Times New Roman"/>
          <w:sz w:val="24"/>
          <w:szCs w:val="24"/>
          <w:lang w:eastAsia="en-GB"/>
        </w:rPr>
        <w:t xml:space="preserve">oder will be responsible for </w:t>
      </w:r>
      <w:r w:rsidR="00E56B98" w:rsidRPr="00E56B98">
        <w:rPr>
          <w:rFonts w:asciiTheme="majorHAnsi" w:eastAsia="Times New Roman" w:hAnsiTheme="majorHAnsi" w:cs="Calibri"/>
          <w:sz w:val="24"/>
          <w:szCs w:val="24"/>
          <w:lang w:val="en-US"/>
        </w:rPr>
        <w:t xml:space="preserve">assigning the medical condition and/or treatment a standard medical dictionary term according to his/her professional opinion. The </w:t>
      </w:r>
      <w:r>
        <w:rPr>
          <w:rFonts w:asciiTheme="majorHAnsi" w:eastAsia="Times New Roman" w:hAnsiTheme="majorHAnsi" w:cs="Times New Roman"/>
          <w:sz w:val="24"/>
          <w:szCs w:val="24"/>
          <w:lang w:eastAsia="en-GB"/>
        </w:rPr>
        <w:t>Data M</w:t>
      </w:r>
      <w:r w:rsidR="00E56B98" w:rsidRPr="00E56B98">
        <w:rPr>
          <w:rFonts w:asciiTheme="majorHAnsi" w:eastAsia="Times New Roman" w:hAnsiTheme="majorHAnsi" w:cs="Times New Roman"/>
          <w:sz w:val="24"/>
          <w:szCs w:val="24"/>
          <w:lang w:eastAsia="en-GB"/>
        </w:rPr>
        <w:t xml:space="preserve">anagers and will be responsible for </w:t>
      </w:r>
      <w:r w:rsidR="00E56B98" w:rsidRPr="00E56B98">
        <w:rPr>
          <w:rFonts w:asciiTheme="majorHAnsi" w:eastAsia="Times New Roman" w:hAnsiTheme="majorHAnsi" w:cs="Calibri"/>
          <w:sz w:val="24"/>
          <w:szCs w:val="24"/>
          <w:lang w:val="en-US"/>
        </w:rPr>
        <w:t xml:space="preserve">coordinating the coding processes (collection, discrepancy management, coding maintenance).  Ensuring medical conditions and medications are standardized using medical coding dictionaries and if necessary liaising with database programmers to facilitate the update of database </w:t>
      </w:r>
      <w:r w:rsidR="00FC25E7">
        <w:rPr>
          <w:rFonts w:asciiTheme="majorHAnsi" w:eastAsia="Times New Roman" w:hAnsiTheme="majorHAnsi" w:cs="Calibri"/>
          <w:sz w:val="24"/>
          <w:szCs w:val="24"/>
          <w:lang w:val="en-US"/>
        </w:rPr>
        <w:t xml:space="preserve">menus and </w:t>
      </w:r>
      <w:r>
        <w:rPr>
          <w:rFonts w:asciiTheme="majorHAnsi" w:eastAsia="Times New Roman" w:hAnsiTheme="majorHAnsi" w:cs="Calibri"/>
          <w:sz w:val="24"/>
          <w:szCs w:val="24"/>
          <w:lang w:val="en-US"/>
        </w:rPr>
        <w:t>dictionaries. Data E</w:t>
      </w:r>
      <w:r w:rsidR="00E56B98" w:rsidRPr="00E56B98">
        <w:rPr>
          <w:rFonts w:asciiTheme="majorHAnsi" w:eastAsia="Times New Roman" w:hAnsiTheme="majorHAnsi" w:cs="Calibri"/>
          <w:sz w:val="24"/>
          <w:szCs w:val="24"/>
          <w:lang w:val="en-US"/>
        </w:rPr>
        <w:t>ntry staff will be responsible for entering data according to the predefined coding lists (e.g. drop down menus). The Clinical Project Manager will provide oversight of the complete coding process.</w:t>
      </w:r>
    </w:p>
    <w:p w:rsidR="00E56B98" w:rsidRPr="00E56B98" w:rsidRDefault="00E56B98" w:rsidP="00E56B98">
      <w:pPr>
        <w:spacing w:after="120" w:line="240" w:lineRule="auto"/>
        <w:rPr>
          <w:rFonts w:asciiTheme="majorHAnsi" w:eastAsia="Times New Roman" w:hAnsiTheme="majorHAnsi" w:cs="Times New Roman"/>
          <w:b/>
          <w:sz w:val="24"/>
          <w:szCs w:val="24"/>
          <w:lang w:eastAsia="en-GB"/>
        </w:rPr>
      </w:pPr>
    </w:p>
    <w:p w:rsidR="00E56B98" w:rsidRPr="00E56B98" w:rsidRDefault="00E56B98" w:rsidP="00E56B98">
      <w:pPr>
        <w:numPr>
          <w:ilvl w:val="0"/>
          <w:numId w:val="4"/>
        </w:numPr>
        <w:spacing w:after="120" w:line="276" w:lineRule="auto"/>
        <w:contextualSpacing/>
        <w:rPr>
          <w:rFonts w:ascii="Calibri Light" w:eastAsia="Times New Roman" w:hAnsi="Calibri Light" w:cs="Times New Roman"/>
          <w:b/>
          <w:sz w:val="28"/>
          <w:szCs w:val="28"/>
          <w:lang w:eastAsia="en-GB"/>
        </w:rPr>
      </w:pPr>
      <w:r w:rsidRPr="00E56B98">
        <w:rPr>
          <w:rFonts w:ascii="Calibri Light" w:eastAsia="Times New Roman" w:hAnsi="Calibri Light" w:cs="Times New Roman"/>
          <w:b/>
          <w:sz w:val="28"/>
          <w:szCs w:val="28"/>
          <w:lang w:eastAsia="en-GB"/>
        </w:rPr>
        <w:t>Definition</w:t>
      </w:r>
      <w:r w:rsidR="008128F2">
        <w:rPr>
          <w:rFonts w:ascii="Calibri Light" w:eastAsia="Times New Roman" w:hAnsi="Calibri Light" w:cs="Times New Roman"/>
          <w:b/>
          <w:sz w:val="28"/>
          <w:szCs w:val="28"/>
          <w:lang w:eastAsia="en-GB"/>
        </w:rPr>
        <w:t>s</w:t>
      </w:r>
    </w:p>
    <w:p w:rsidR="00E56B98" w:rsidRPr="00E56B98" w:rsidRDefault="00E56B98" w:rsidP="00E56B98">
      <w:pPr>
        <w:spacing w:after="120" w:line="240" w:lineRule="auto"/>
        <w:rPr>
          <w:rFonts w:ascii="Calibri Light" w:eastAsia="Times New Roman" w:hAnsi="Calibri Light" w:cs="Times New Roman"/>
          <w:b/>
          <w:sz w:val="28"/>
          <w:szCs w:val="28"/>
          <w:lang w:eastAsia="en-GB"/>
        </w:rPr>
      </w:pPr>
      <w:r w:rsidRPr="00E56B98">
        <w:rPr>
          <w:rFonts w:asciiTheme="majorHAnsi" w:eastAsia="Times New Roman" w:hAnsiTheme="majorHAnsi" w:cs="Times New Roman"/>
          <w:sz w:val="24"/>
          <w:szCs w:val="24"/>
          <w:lang w:val="en-US"/>
        </w:rPr>
        <w:t>Investigators report medical events and treatments in many different ways (called verbatim terms) on the CRF</w:t>
      </w:r>
      <w:r w:rsidR="00DC1A0E">
        <w:rPr>
          <w:rFonts w:asciiTheme="majorHAnsi" w:eastAsia="Times New Roman" w:hAnsiTheme="majorHAnsi" w:cs="Times New Roman"/>
          <w:sz w:val="24"/>
          <w:szCs w:val="24"/>
          <w:lang w:val="en-US"/>
        </w:rPr>
        <w:t>/eCRF</w:t>
      </w:r>
      <w:r w:rsidRPr="00E56B98">
        <w:rPr>
          <w:rFonts w:asciiTheme="majorHAnsi" w:eastAsia="Times New Roman" w:hAnsiTheme="majorHAnsi" w:cs="Times New Roman"/>
          <w:sz w:val="24"/>
          <w:szCs w:val="24"/>
          <w:lang w:val="en-US"/>
        </w:rPr>
        <w:t>. In order to compare the frequency of adverse events in drug treatment versus non treatment group the terms need to be classified into standardized terminology. These groupings can then be reviewed, analyzed and shared with regulatory authorities.</w:t>
      </w:r>
    </w:p>
    <w:p w:rsidR="00E56B98" w:rsidRPr="00E56B98" w:rsidRDefault="00E56B98" w:rsidP="00E56B98">
      <w:pPr>
        <w:spacing w:after="0" w:line="240" w:lineRule="auto"/>
        <w:rPr>
          <w:rFonts w:ascii="Times New Roman" w:eastAsia="Times New Roman" w:hAnsi="Times New Roman" w:cs="Times New Roman"/>
          <w:sz w:val="24"/>
          <w:szCs w:val="24"/>
          <w:lang w:val="en-US"/>
        </w:rPr>
      </w:pPr>
    </w:p>
    <w:p w:rsidR="00E56B98" w:rsidRPr="00E56B98" w:rsidRDefault="00E56B98" w:rsidP="00E56B98">
      <w:p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MedDRA</w:t>
      </w:r>
      <w:r w:rsidRPr="00E56B98">
        <w:rPr>
          <w:rFonts w:asciiTheme="majorHAnsi" w:eastAsia="Times New Roman" w:hAnsiTheme="majorHAnsi" w:cs="Calibri"/>
          <w:sz w:val="24"/>
          <w:szCs w:val="24"/>
          <w:lang w:val="en-US"/>
        </w:rPr>
        <w:tab/>
        <w:t>: Medical Dictionary for Regulatory Activities</w:t>
      </w:r>
    </w:p>
    <w:p w:rsidR="00E56B98" w:rsidRPr="00E56B98" w:rsidRDefault="002C3F4D" w:rsidP="00E56B98">
      <w:p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WHO DDE</w:t>
      </w:r>
      <w:r w:rsidR="00E56B98" w:rsidRPr="00E56B98">
        <w:rPr>
          <w:rFonts w:asciiTheme="majorHAnsi" w:eastAsia="Times New Roman" w:hAnsiTheme="majorHAnsi" w:cs="Calibri"/>
          <w:sz w:val="24"/>
          <w:szCs w:val="24"/>
          <w:lang w:val="en-US"/>
        </w:rPr>
        <w:tab/>
        <w:t xml:space="preserve">: World Health </w:t>
      </w:r>
      <w:r>
        <w:rPr>
          <w:rFonts w:asciiTheme="majorHAnsi" w:eastAsia="Times New Roman" w:hAnsiTheme="majorHAnsi" w:cs="Calibri"/>
          <w:sz w:val="24"/>
          <w:szCs w:val="24"/>
          <w:lang w:val="en-US"/>
        </w:rPr>
        <w:t>Organization Drug Dictionary Enhanced</w:t>
      </w:r>
    </w:p>
    <w:p w:rsidR="00E56B98" w:rsidRPr="00E56B98" w:rsidRDefault="00E56B98" w:rsidP="00E56B98">
      <w:p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CRF</w:t>
      </w:r>
      <w:r w:rsidRPr="00E56B98">
        <w:rPr>
          <w:rFonts w:asciiTheme="majorHAnsi" w:eastAsia="Times New Roman" w:hAnsiTheme="majorHAnsi" w:cs="Calibri"/>
          <w:sz w:val="24"/>
          <w:szCs w:val="24"/>
          <w:lang w:val="en-US"/>
        </w:rPr>
        <w:tab/>
      </w:r>
      <w:r w:rsidRPr="00E56B98">
        <w:rPr>
          <w:rFonts w:asciiTheme="majorHAnsi" w:eastAsia="Times New Roman" w:hAnsiTheme="majorHAnsi" w:cs="Calibri"/>
          <w:sz w:val="24"/>
          <w:szCs w:val="24"/>
          <w:lang w:val="en-US"/>
        </w:rPr>
        <w:tab/>
      </w:r>
      <w:r w:rsidRPr="00E56B98">
        <w:rPr>
          <w:rFonts w:asciiTheme="majorHAnsi" w:eastAsia="Times New Roman" w:hAnsiTheme="majorHAnsi" w:cs="Calibri"/>
          <w:b/>
          <w:sz w:val="24"/>
          <w:szCs w:val="24"/>
          <w:lang w:val="en-US"/>
        </w:rPr>
        <w:t xml:space="preserve">: </w:t>
      </w:r>
      <w:r w:rsidRPr="00E56B98">
        <w:rPr>
          <w:rFonts w:asciiTheme="majorHAnsi" w:eastAsia="Times New Roman" w:hAnsiTheme="majorHAnsi" w:cs="Calibri"/>
          <w:sz w:val="24"/>
          <w:szCs w:val="24"/>
          <w:lang w:val="en-US"/>
        </w:rPr>
        <w:t>Case Report Form</w:t>
      </w:r>
    </w:p>
    <w:p w:rsidR="00E56B98" w:rsidRPr="00E56B98" w:rsidRDefault="00E56B98" w:rsidP="00E56B98">
      <w:pPr>
        <w:keepNext/>
        <w:spacing w:before="240" w:after="60" w:line="240" w:lineRule="auto"/>
        <w:ind w:left="2880" w:hanging="360"/>
        <w:outlineLvl w:val="3"/>
        <w:rPr>
          <w:rFonts w:ascii="Calibri" w:eastAsia="Times New Roman" w:hAnsi="Calibri" w:cs="Times New Roman"/>
          <w:bCs/>
          <w:color w:val="365F91"/>
          <w:sz w:val="24"/>
          <w:szCs w:val="28"/>
          <w:lang w:val="en-US"/>
        </w:rPr>
      </w:pPr>
    </w:p>
    <w:p w:rsidR="00E56B98" w:rsidRPr="00E56B98" w:rsidRDefault="00E56B98" w:rsidP="00E56B98">
      <w:pPr>
        <w:spacing w:before="20" w:after="20" w:line="276" w:lineRule="auto"/>
        <w:rPr>
          <w:rFonts w:ascii="Calibri" w:eastAsia="Times New Roman" w:hAnsi="Calibri" w:cs="Calibri"/>
          <w:b/>
          <w:color w:val="000000"/>
          <w:szCs w:val="24"/>
          <w:lang w:val="en-US"/>
        </w:rPr>
      </w:pPr>
    </w:p>
    <w:p w:rsidR="00E56B98" w:rsidRPr="00E56B98" w:rsidRDefault="00E56B98" w:rsidP="00E56B98">
      <w:pPr>
        <w:spacing w:after="0" w:line="240" w:lineRule="auto"/>
        <w:rPr>
          <w:rFonts w:ascii="Calibri" w:eastAsia="Times New Roman" w:hAnsi="Calibri" w:cs="Calibri"/>
          <w:sz w:val="24"/>
          <w:szCs w:val="24"/>
          <w:lang w:val="en-US"/>
        </w:rPr>
      </w:pPr>
      <w:r w:rsidRPr="00E56B98">
        <w:rPr>
          <w:rFonts w:ascii="Calibri" w:eastAsia="Times New Roman" w:hAnsi="Calibri" w:cs="Calibri"/>
          <w:sz w:val="24"/>
          <w:szCs w:val="24"/>
          <w:lang w:val="en-US"/>
        </w:rPr>
        <w:br w:type="page"/>
      </w:r>
    </w:p>
    <w:p w:rsidR="00E56B98" w:rsidRPr="00E56B98" w:rsidRDefault="00E56B98" w:rsidP="00E56B98">
      <w:pPr>
        <w:keepNext/>
        <w:widowControl w:val="0"/>
        <w:numPr>
          <w:ilvl w:val="0"/>
          <w:numId w:val="4"/>
        </w:numPr>
        <w:spacing w:before="100" w:after="100" w:line="240" w:lineRule="auto"/>
        <w:outlineLvl w:val="0"/>
        <w:rPr>
          <w:rFonts w:asciiTheme="majorHAnsi" w:eastAsia="Times New Roman" w:hAnsiTheme="majorHAnsi" w:cs="Times New Roman"/>
          <w:b/>
          <w:snapToGrid w:val="0"/>
          <w:sz w:val="28"/>
          <w:szCs w:val="28"/>
          <w:lang w:eastAsia="nl-NL"/>
        </w:rPr>
      </w:pPr>
      <w:r w:rsidRPr="00E56B98">
        <w:rPr>
          <w:rFonts w:asciiTheme="majorHAnsi" w:eastAsia="Times New Roman" w:hAnsiTheme="majorHAnsi" w:cs="Times New Roman"/>
          <w:b/>
          <w:snapToGrid w:val="0"/>
          <w:sz w:val="28"/>
          <w:szCs w:val="28"/>
          <w:lang w:eastAsia="nl-NL"/>
        </w:rPr>
        <w:lastRenderedPageBreak/>
        <w:t>Procedur</w:t>
      </w:r>
      <w:bookmarkStart w:id="0" w:name="_Toc307435381"/>
      <w:r w:rsidRPr="00E56B98">
        <w:rPr>
          <w:rFonts w:asciiTheme="majorHAnsi" w:eastAsia="Times New Roman" w:hAnsiTheme="majorHAnsi" w:cs="Times New Roman"/>
          <w:b/>
          <w:snapToGrid w:val="0"/>
          <w:sz w:val="28"/>
          <w:szCs w:val="28"/>
          <w:lang w:eastAsia="nl-NL"/>
        </w:rPr>
        <w:t>e</w:t>
      </w:r>
    </w:p>
    <w:p w:rsidR="00E56B98" w:rsidRPr="000B004A" w:rsidRDefault="00E56B98" w:rsidP="000B004A">
      <w:pPr>
        <w:keepNext/>
        <w:widowControl w:val="0"/>
        <w:spacing w:before="100" w:after="100" w:line="240" w:lineRule="auto"/>
        <w:outlineLvl w:val="0"/>
        <w:rPr>
          <w:rFonts w:asciiTheme="majorHAnsi" w:eastAsia="Times New Roman" w:hAnsiTheme="majorHAnsi" w:cs="Times New Roman"/>
          <w:b/>
          <w:snapToGrid w:val="0"/>
          <w:sz w:val="24"/>
          <w:szCs w:val="20"/>
          <w:lang w:eastAsia="nl-NL"/>
        </w:rPr>
      </w:pPr>
      <w:r w:rsidRPr="000B004A">
        <w:rPr>
          <w:rFonts w:asciiTheme="majorHAnsi" w:eastAsia="Times New Roman" w:hAnsiTheme="majorHAnsi" w:cs="Times New Roman"/>
          <w:b/>
          <w:snapToGrid w:val="0"/>
          <w:sz w:val="24"/>
          <w:szCs w:val="20"/>
          <w:lang w:eastAsia="nl-NL"/>
        </w:rPr>
        <w:t>Prior to medical coding</w:t>
      </w:r>
      <w:bookmarkEnd w:id="0"/>
    </w:p>
    <w:p w:rsidR="00E56B98" w:rsidRPr="00DC1A0E" w:rsidRDefault="00E56B98" w:rsidP="00DC1A0E">
      <w:pPr>
        <w:numPr>
          <w:ilvl w:val="0"/>
          <w:numId w:val="2"/>
        </w:num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 xml:space="preserve">During CRF and database design, codes will be assigned to certain questions to standardize free text responses. </w:t>
      </w:r>
    </w:p>
    <w:p w:rsidR="00E56B98" w:rsidRPr="00E56B98" w:rsidRDefault="00E56B98" w:rsidP="00E56B98">
      <w:pPr>
        <w:numPr>
          <w:ilvl w:val="0"/>
          <w:numId w:val="2"/>
        </w:num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Codes may be numeric but may also be just another text version of the preferred term i.e. Pain in</w:t>
      </w:r>
      <w:r w:rsidR="003B75B3">
        <w:rPr>
          <w:rFonts w:asciiTheme="majorHAnsi" w:eastAsia="Times New Roman" w:hAnsiTheme="majorHAnsi" w:cs="Calibri"/>
          <w:sz w:val="24"/>
          <w:szCs w:val="24"/>
          <w:lang w:val="en-US"/>
        </w:rPr>
        <w:t xml:space="preserve"> head would be standardized to h</w:t>
      </w:r>
      <w:r w:rsidRPr="00E56B98">
        <w:rPr>
          <w:rFonts w:asciiTheme="majorHAnsi" w:eastAsia="Times New Roman" w:hAnsiTheme="majorHAnsi" w:cs="Calibri"/>
          <w:sz w:val="24"/>
          <w:szCs w:val="24"/>
          <w:lang w:val="en-US"/>
        </w:rPr>
        <w:t>eadache.</w:t>
      </w:r>
    </w:p>
    <w:p w:rsidR="00E56B98" w:rsidRPr="00E56B98" w:rsidRDefault="00E56B98" w:rsidP="00E56B98">
      <w:pPr>
        <w:numPr>
          <w:ilvl w:val="0"/>
          <w:numId w:val="2"/>
        </w:num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 xml:space="preserve">Providing pre-defined coding lists of medical conditions and treatments to sites may limit the amount of problems with coding as variations of the reported term, such as misspelling, hard to read abbreviations and use of symbols may make coding more difficult. </w:t>
      </w:r>
    </w:p>
    <w:p w:rsidR="00E56B98" w:rsidRPr="00E56B98" w:rsidRDefault="00E56B98" w:rsidP="00E56B98">
      <w:pPr>
        <w:numPr>
          <w:ilvl w:val="0"/>
          <w:numId w:val="2"/>
        </w:numPr>
        <w:spacing w:after="0" w:line="240" w:lineRule="auto"/>
        <w:rPr>
          <w:rFonts w:asciiTheme="majorHAnsi" w:eastAsia="Times New Roman" w:hAnsiTheme="majorHAnsi" w:cs="Calibri"/>
          <w:sz w:val="24"/>
          <w:szCs w:val="24"/>
          <w:lang w:val="en-US"/>
        </w:rPr>
      </w:pPr>
      <w:r w:rsidRPr="00E56B98">
        <w:rPr>
          <w:rFonts w:asciiTheme="majorHAnsi" w:eastAsia="Times New Roman" w:hAnsiTheme="majorHAnsi" w:cs="Calibri"/>
          <w:sz w:val="24"/>
          <w:szCs w:val="24"/>
          <w:lang w:val="en-US"/>
        </w:rPr>
        <w:t>Sites should also be instructed to report the main medical event and not individual signs and symptoms.</w:t>
      </w:r>
    </w:p>
    <w:p w:rsidR="00E56B98" w:rsidRPr="00E56B98" w:rsidRDefault="00E56B98" w:rsidP="00E56B98">
      <w:pPr>
        <w:spacing w:after="0" w:line="240" w:lineRule="auto"/>
        <w:ind w:left="360"/>
        <w:rPr>
          <w:rFonts w:asciiTheme="majorHAnsi" w:eastAsia="Times New Roman" w:hAnsiTheme="majorHAnsi" w:cs="Calibri"/>
          <w:sz w:val="24"/>
          <w:szCs w:val="24"/>
          <w:lang w:val="en-US"/>
        </w:rPr>
      </w:pPr>
    </w:p>
    <w:p w:rsidR="00E56B98" w:rsidRPr="00E56B98" w:rsidRDefault="00E56B98" w:rsidP="000B004A">
      <w:pPr>
        <w:keepNext/>
        <w:spacing w:before="240" w:after="60" w:line="240" w:lineRule="auto"/>
        <w:outlineLvl w:val="3"/>
        <w:rPr>
          <w:rFonts w:ascii="Calibri" w:eastAsia="Times New Roman" w:hAnsi="Calibri" w:cs="Times New Roman"/>
          <w:b/>
          <w:bCs/>
          <w:sz w:val="24"/>
          <w:szCs w:val="28"/>
          <w:lang w:val="en-US"/>
        </w:rPr>
      </w:pPr>
      <w:bookmarkStart w:id="1" w:name="_Toc307435382"/>
      <w:r w:rsidRPr="00E56B98">
        <w:rPr>
          <w:rFonts w:ascii="Calibri" w:eastAsia="Times New Roman" w:hAnsi="Calibri" w:cs="Times New Roman"/>
          <w:b/>
          <w:bCs/>
          <w:sz w:val="24"/>
          <w:szCs w:val="28"/>
          <w:lang w:val="en-US"/>
        </w:rPr>
        <w:t>Medical coding</w:t>
      </w:r>
      <w:bookmarkEnd w:id="1"/>
    </w:p>
    <w:p w:rsidR="00E56B98" w:rsidRPr="00E56B98" w:rsidRDefault="003B75B3" w:rsidP="006C5526">
      <w:p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The Data M</w:t>
      </w:r>
      <w:r w:rsidR="00E56B98" w:rsidRPr="00E56B98">
        <w:rPr>
          <w:rFonts w:asciiTheme="majorHAnsi" w:eastAsia="Times New Roman" w:hAnsiTheme="majorHAnsi" w:cs="Calibri"/>
          <w:sz w:val="24"/>
          <w:szCs w:val="24"/>
          <w:lang w:val="en-US"/>
        </w:rPr>
        <w:t>anager should ensure that all medical conditions and treatments rec</w:t>
      </w:r>
      <w:r w:rsidR="002C3F4D">
        <w:rPr>
          <w:rFonts w:asciiTheme="majorHAnsi" w:eastAsia="Times New Roman" w:hAnsiTheme="majorHAnsi" w:cs="Calibri"/>
          <w:sz w:val="24"/>
          <w:szCs w:val="24"/>
          <w:lang w:val="en-US"/>
        </w:rPr>
        <w:t>orded on clean and validated data is</w:t>
      </w:r>
      <w:r w:rsidR="00E56B98" w:rsidRPr="00E56B98">
        <w:rPr>
          <w:rFonts w:asciiTheme="majorHAnsi" w:eastAsia="Times New Roman" w:hAnsiTheme="majorHAnsi" w:cs="Calibri"/>
          <w:sz w:val="24"/>
          <w:szCs w:val="24"/>
          <w:lang w:val="en-US"/>
        </w:rPr>
        <w:t xml:space="preserve"> checked against the medical coding dictionaries:</w:t>
      </w:r>
    </w:p>
    <w:p w:rsidR="00E56B98" w:rsidRPr="00E56B98" w:rsidRDefault="00E56B98" w:rsidP="00E56B98">
      <w:pPr>
        <w:spacing w:after="0" w:line="240" w:lineRule="auto"/>
        <w:ind w:left="360"/>
        <w:rPr>
          <w:rFonts w:asciiTheme="majorHAnsi" w:eastAsia="Times New Roman" w:hAnsiTheme="majorHAnsi" w:cs="Calibri"/>
          <w:sz w:val="24"/>
          <w:szCs w:val="24"/>
          <w:lang w:val="en-US"/>
        </w:rPr>
      </w:pPr>
    </w:p>
    <w:p w:rsidR="00E56B98" w:rsidRPr="00E56B98" w:rsidRDefault="00E56B98" w:rsidP="00E56B98">
      <w:pPr>
        <w:numPr>
          <w:ilvl w:val="0"/>
          <w:numId w:val="5"/>
        </w:numPr>
        <w:spacing w:after="200" w:line="276" w:lineRule="auto"/>
        <w:contextualSpacing/>
        <w:rPr>
          <w:rFonts w:asciiTheme="majorHAnsi" w:eastAsia="Times New Roman" w:hAnsiTheme="majorHAnsi" w:cs="Calibri"/>
          <w:sz w:val="24"/>
          <w:szCs w:val="24"/>
          <w:lang w:val="nl-BE" w:eastAsia="nl-BE"/>
        </w:rPr>
      </w:pPr>
      <w:r w:rsidRPr="00E56B98">
        <w:rPr>
          <w:rFonts w:asciiTheme="majorHAnsi" w:eastAsia="Times New Roman" w:hAnsiTheme="majorHAnsi" w:cs="Calibri"/>
          <w:sz w:val="24"/>
          <w:szCs w:val="24"/>
          <w:lang w:val="nl-BE" w:eastAsia="nl-BE"/>
        </w:rPr>
        <w:t>Medical conditions – MedDRA (Medical Dictionary for Regulatory Activities)</w:t>
      </w:r>
    </w:p>
    <w:p w:rsidR="00E56B98" w:rsidRDefault="00E56B98" w:rsidP="00E56B98">
      <w:pPr>
        <w:numPr>
          <w:ilvl w:val="0"/>
          <w:numId w:val="5"/>
        </w:numPr>
        <w:spacing w:after="200" w:line="276" w:lineRule="auto"/>
        <w:contextualSpacing/>
        <w:rPr>
          <w:rFonts w:asciiTheme="majorHAnsi" w:eastAsia="Times New Roman" w:hAnsiTheme="majorHAnsi" w:cs="Calibri"/>
          <w:sz w:val="24"/>
          <w:szCs w:val="24"/>
          <w:lang w:val="nl-BE" w:eastAsia="nl-BE"/>
        </w:rPr>
      </w:pPr>
      <w:r w:rsidRPr="00E56B98">
        <w:rPr>
          <w:rFonts w:asciiTheme="majorHAnsi" w:eastAsia="Times New Roman" w:hAnsiTheme="majorHAnsi" w:cs="Calibri"/>
          <w:sz w:val="24"/>
          <w:szCs w:val="24"/>
          <w:lang w:val="nl-BE" w:eastAsia="nl-BE"/>
        </w:rPr>
        <w:t>WHO DDE (WHO Drug Dictionary</w:t>
      </w:r>
      <w:r w:rsidR="002C3F4D">
        <w:rPr>
          <w:rFonts w:asciiTheme="majorHAnsi" w:eastAsia="Times New Roman" w:hAnsiTheme="majorHAnsi" w:cs="Calibri"/>
          <w:sz w:val="24"/>
          <w:szCs w:val="24"/>
          <w:lang w:val="nl-BE" w:eastAsia="nl-BE"/>
        </w:rPr>
        <w:t xml:space="preserve"> Ench</w:t>
      </w:r>
      <w:r w:rsidRPr="00E56B98">
        <w:rPr>
          <w:rFonts w:asciiTheme="majorHAnsi" w:eastAsia="Times New Roman" w:hAnsiTheme="majorHAnsi" w:cs="Calibri"/>
          <w:sz w:val="24"/>
          <w:szCs w:val="24"/>
          <w:lang w:val="nl-BE" w:eastAsia="nl-BE"/>
        </w:rPr>
        <w:t>a</w:t>
      </w:r>
      <w:r w:rsidR="002C3F4D">
        <w:rPr>
          <w:rFonts w:asciiTheme="majorHAnsi" w:eastAsia="Times New Roman" w:hAnsiTheme="majorHAnsi" w:cs="Calibri"/>
          <w:sz w:val="24"/>
          <w:szCs w:val="24"/>
          <w:lang w:val="nl-BE" w:eastAsia="nl-BE"/>
        </w:rPr>
        <w:t>n</w:t>
      </w:r>
      <w:r w:rsidRPr="00E56B98">
        <w:rPr>
          <w:rFonts w:asciiTheme="majorHAnsi" w:eastAsia="Times New Roman" w:hAnsiTheme="majorHAnsi" w:cs="Calibri"/>
          <w:sz w:val="24"/>
          <w:szCs w:val="24"/>
          <w:lang w:val="nl-BE" w:eastAsia="nl-BE"/>
        </w:rPr>
        <w:t>ced)</w:t>
      </w:r>
    </w:p>
    <w:p w:rsidR="00E56B98" w:rsidRPr="00E56B98" w:rsidRDefault="00E56B98" w:rsidP="00AA3432">
      <w:pPr>
        <w:spacing w:after="200" w:line="276" w:lineRule="auto"/>
        <w:ind w:left="1080"/>
        <w:contextualSpacing/>
        <w:rPr>
          <w:rFonts w:asciiTheme="majorHAnsi" w:eastAsia="Times New Roman" w:hAnsiTheme="majorHAnsi" w:cs="Calibri"/>
          <w:sz w:val="24"/>
          <w:szCs w:val="24"/>
          <w:lang w:val="nl-BE" w:eastAsia="nl-BE"/>
        </w:rPr>
      </w:pPr>
    </w:p>
    <w:p w:rsidR="00E56B98" w:rsidRPr="00E56B98" w:rsidRDefault="002C3F4D" w:rsidP="006C5526">
      <w:pPr>
        <w:spacing w:after="0" w:line="240" w:lineRule="auto"/>
        <w:ind w:left="360" w:hanging="360"/>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Verifies</w:t>
      </w:r>
      <w:r w:rsidR="00E56B98" w:rsidRPr="00E56B98">
        <w:rPr>
          <w:rFonts w:asciiTheme="majorHAnsi" w:eastAsia="Times New Roman" w:hAnsiTheme="majorHAnsi" w:cs="Calibri"/>
          <w:sz w:val="24"/>
          <w:szCs w:val="24"/>
          <w:lang w:val="en-US"/>
        </w:rPr>
        <w:t xml:space="preserve"> the following:</w:t>
      </w:r>
    </w:p>
    <w:p w:rsidR="00ED5DBD" w:rsidRPr="00ED5DBD" w:rsidRDefault="00E56B98" w:rsidP="006C5526">
      <w:pPr>
        <w:spacing w:after="0" w:line="240" w:lineRule="auto"/>
        <w:ind w:left="1134"/>
        <w:rPr>
          <w:rFonts w:asciiTheme="majorHAnsi" w:eastAsia="Times New Roman" w:hAnsiTheme="majorHAnsi" w:cs="Calibri"/>
          <w:sz w:val="24"/>
          <w:szCs w:val="24"/>
          <w:lang w:val="en-US"/>
        </w:rPr>
      </w:pPr>
      <w:r w:rsidRPr="00E56B98">
        <w:rPr>
          <w:rFonts w:asciiTheme="majorHAnsi" w:eastAsia="Times New Roman" w:hAnsiTheme="majorHAnsi" w:cs="Calibri"/>
          <w:color w:val="00B050"/>
          <w:sz w:val="24"/>
          <w:szCs w:val="24"/>
          <w:lang w:val="en-US"/>
        </w:rPr>
        <w:t>MATCH</w:t>
      </w:r>
      <w:r w:rsidR="002C3F4D" w:rsidRPr="00602DAB">
        <w:rPr>
          <w:rFonts w:asciiTheme="majorHAnsi" w:eastAsia="Times New Roman" w:hAnsiTheme="majorHAnsi" w:cs="Calibri"/>
          <w:color w:val="00B050"/>
          <w:sz w:val="24"/>
          <w:szCs w:val="24"/>
          <w:lang w:val="en-US"/>
        </w:rPr>
        <w:t xml:space="preserve"> </w:t>
      </w:r>
      <w:r w:rsidR="002D14CB" w:rsidRPr="00602DAB">
        <w:rPr>
          <w:rFonts w:asciiTheme="majorHAnsi" w:eastAsia="Times New Roman" w:hAnsiTheme="majorHAnsi" w:cs="Calibri"/>
          <w:color w:val="00B050"/>
          <w:sz w:val="24"/>
          <w:szCs w:val="24"/>
          <w:lang w:val="en-US"/>
        </w:rPr>
        <w:t>=</w:t>
      </w:r>
      <w:r w:rsidR="002C3F4D" w:rsidRPr="00602DAB">
        <w:rPr>
          <w:rFonts w:asciiTheme="majorHAnsi" w:eastAsia="Times New Roman" w:hAnsiTheme="majorHAnsi" w:cs="Calibri"/>
          <w:color w:val="00B050"/>
          <w:sz w:val="24"/>
          <w:szCs w:val="24"/>
          <w:lang w:val="en-US"/>
        </w:rPr>
        <w:t xml:space="preserve"> auto coding completed</w:t>
      </w:r>
      <w:r w:rsidR="002C3F4D">
        <w:rPr>
          <w:rFonts w:asciiTheme="majorHAnsi" w:eastAsia="Times New Roman" w:hAnsiTheme="majorHAnsi" w:cs="Calibri"/>
          <w:sz w:val="24"/>
          <w:szCs w:val="24"/>
          <w:lang w:val="en-US"/>
        </w:rPr>
        <w:t>. The terms</w:t>
      </w:r>
      <w:r w:rsidRPr="00E56B98">
        <w:rPr>
          <w:rFonts w:asciiTheme="majorHAnsi" w:eastAsia="Times New Roman" w:hAnsiTheme="majorHAnsi" w:cs="Calibri"/>
          <w:sz w:val="24"/>
          <w:szCs w:val="24"/>
          <w:lang w:val="en-US"/>
        </w:rPr>
        <w:t xml:space="preserve"> listed </w:t>
      </w:r>
      <w:r w:rsidR="002C3F4D">
        <w:rPr>
          <w:rFonts w:asciiTheme="majorHAnsi" w:eastAsia="Times New Roman" w:hAnsiTheme="majorHAnsi" w:cs="Calibri"/>
          <w:sz w:val="24"/>
          <w:szCs w:val="24"/>
          <w:lang w:val="en-US"/>
        </w:rPr>
        <w:t xml:space="preserve">on the CRF exactly matches </w:t>
      </w:r>
      <w:r w:rsidR="002C3F4D" w:rsidRPr="00ED5DBD">
        <w:rPr>
          <w:rFonts w:asciiTheme="majorHAnsi" w:eastAsia="Times New Roman" w:hAnsiTheme="majorHAnsi" w:cs="Calibri"/>
          <w:sz w:val="24"/>
          <w:szCs w:val="24"/>
          <w:lang w:val="en-US"/>
        </w:rPr>
        <w:t xml:space="preserve">the appropriate term in the medical dictionaries. </w:t>
      </w:r>
    </w:p>
    <w:p w:rsidR="00ED5DBD" w:rsidRPr="00C6785A" w:rsidRDefault="003B75B3" w:rsidP="00C6785A">
      <w:pPr>
        <w:pStyle w:val="ListParagraph"/>
        <w:numPr>
          <w:ilvl w:val="0"/>
          <w:numId w:val="8"/>
        </w:num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The Data E</w:t>
      </w:r>
      <w:r w:rsidR="00AA3432" w:rsidRPr="00C6785A">
        <w:rPr>
          <w:rFonts w:asciiTheme="majorHAnsi" w:eastAsia="Times New Roman" w:hAnsiTheme="majorHAnsi" w:cs="Calibri"/>
          <w:sz w:val="24"/>
          <w:szCs w:val="24"/>
          <w:lang w:val="en-US"/>
        </w:rPr>
        <w:t>ntry persons enters data according to the predefined coding lists</w:t>
      </w:r>
      <w:r w:rsidR="00C6785A">
        <w:rPr>
          <w:rFonts w:asciiTheme="majorHAnsi" w:eastAsia="Times New Roman" w:hAnsiTheme="majorHAnsi" w:cs="Calibri"/>
          <w:sz w:val="24"/>
          <w:szCs w:val="24"/>
          <w:lang w:val="en-US"/>
        </w:rPr>
        <w:t>.</w:t>
      </w:r>
    </w:p>
    <w:p w:rsidR="00E56B98" w:rsidRPr="00C6785A" w:rsidRDefault="00ED5DBD" w:rsidP="00C6785A">
      <w:pPr>
        <w:pStyle w:val="ListParagraph"/>
        <w:numPr>
          <w:ilvl w:val="0"/>
          <w:numId w:val="8"/>
        </w:numPr>
        <w:spacing w:after="0" w:line="240" w:lineRule="auto"/>
        <w:rPr>
          <w:rFonts w:asciiTheme="majorHAnsi" w:eastAsia="Times New Roman" w:hAnsiTheme="majorHAnsi" w:cs="Calibri"/>
          <w:sz w:val="24"/>
          <w:szCs w:val="24"/>
          <w:lang w:val="en-US"/>
        </w:rPr>
      </w:pPr>
      <w:r w:rsidRPr="00C6785A">
        <w:rPr>
          <w:rFonts w:asciiTheme="majorHAnsi" w:eastAsia="Times New Roman" w:hAnsiTheme="majorHAnsi" w:cs="Calibri"/>
          <w:sz w:val="24"/>
          <w:szCs w:val="24"/>
          <w:lang w:val="en-US"/>
        </w:rPr>
        <w:t>Or i</w:t>
      </w:r>
      <w:r w:rsidR="00AA3432" w:rsidRPr="00C6785A">
        <w:rPr>
          <w:rFonts w:asciiTheme="majorHAnsi" w:eastAsia="Times New Roman" w:hAnsiTheme="majorHAnsi" w:cs="Calibri"/>
          <w:sz w:val="24"/>
          <w:szCs w:val="24"/>
          <w:lang w:val="en-US"/>
        </w:rPr>
        <w:t>f</w:t>
      </w:r>
      <w:r w:rsidRPr="00C6785A">
        <w:rPr>
          <w:rFonts w:asciiTheme="majorHAnsi" w:eastAsia="Times New Roman" w:hAnsiTheme="majorHAnsi" w:cs="Calibri"/>
          <w:sz w:val="24"/>
          <w:szCs w:val="24"/>
          <w:lang w:val="en-US"/>
        </w:rPr>
        <w:t xml:space="preserve"> the code is not already on listings.</w:t>
      </w:r>
      <w:r w:rsidR="00AA3432" w:rsidRPr="00C6785A">
        <w:rPr>
          <w:rFonts w:asciiTheme="majorHAnsi" w:eastAsia="Times New Roman" w:hAnsiTheme="majorHAnsi" w:cs="Calibri"/>
          <w:sz w:val="24"/>
          <w:szCs w:val="24"/>
          <w:lang w:val="en-US"/>
        </w:rPr>
        <w:t xml:space="preserve"> </w:t>
      </w:r>
      <w:r w:rsidRPr="00C6785A">
        <w:rPr>
          <w:rFonts w:asciiTheme="majorHAnsi" w:eastAsia="Times New Roman" w:hAnsiTheme="majorHAnsi" w:cs="Calibri"/>
          <w:sz w:val="24"/>
          <w:szCs w:val="24"/>
          <w:lang w:val="en-US"/>
        </w:rPr>
        <w:t>P</w:t>
      </w:r>
      <w:r w:rsidR="002D14CB" w:rsidRPr="00C6785A">
        <w:rPr>
          <w:rFonts w:asciiTheme="majorHAnsi" w:eastAsia="Times New Roman" w:hAnsiTheme="majorHAnsi" w:cs="Calibri"/>
          <w:sz w:val="24"/>
          <w:szCs w:val="24"/>
          <w:lang w:val="en-US"/>
        </w:rPr>
        <w:t>re-defined p</w:t>
      </w:r>
      <w:r w:rsidR="006C5526">
        <w:rPr>
          <w:rFonts w:asciiTheme="majorHAnsi" w:eastAsia="Times New Roman" w:hAnsiTheme="majorHAnsi" w:cs="Calibri"/>
          <w:sz w:val="24"/>
          <w:szCs w:val="24"/>
          <w:lang w:val="en-US"/>
        </w:rPr>
        <w:t>aper</w:t>
      </w:r>
      <w:r w:rsidR="002D14CB" w:rsidRPr="00C6785A">
        <w:rPr>
          <w:rFonts w:asciiTheme="majorHAnsi" w:eastAsia="Times New Roman" w:hAnsiTheme="majorHAnsi" w:cs="Calibri"/>
          <w:sz w:val="24"/>
          <w:szCs w:val="24"/>
          <w:lang w:val="en-US"/>
        </w:rPr>
        <w:t xml:space="preserve"> and database c</w:t>
      </w:r>
      <w:r w:rsidR="002C3F4D" w:rsidRPr="00C6785A">
        <w:rPr>
          <w:rFonts w:asciiTheme="majorHAnsi" w:eastAsia="Times New Roman" w:hAnsiTheme="majorHAnsi" w:cs="Calibri"/>
          <w:sz w:val="24"/>
          <w:szCs w:val="24"/>
          <w:lang w:val="en-US"/>
        </w:rPr>
        <w:t xml:space="preserve">oding lists </w:t>
      </w:r>
      <w:r w:rsidR="006C5526">
        <w:rPr>
          <w:rFonts w:asciiTheme="majorHAnsi" w:eastAsia="Times New Roman" w:hAnsiTheme="majorHAnsi" w:cs="Calibri"/>
          <w:sz w:val="24"/>
          <w:szCs w:val="24"/>
          <w:lang w:val="en-US"/>
        </w:rPr>
        <w:t xml:space="preserve">plus drop down menus </w:t>
      </w:r>
      <w:r w:rsidRPr="00C6785A">
        <w:rPr>
          <w:rFonts w:asciiTheme="majorHAnsi" w:eastAsia="Times New Roman" w:hAnsiTheme="majorHAnsi" w:cs="Calibri"/>
          <w:sz w:val="24"/>
          <w:szCs w:val="24"/>
          <w:lang w:val="en-US"/>
        </w:rPr>
        <w:t>should be</w:t>
      </w:r>
      <w:r w:rsidR="002D14CB" w:rsidRPr="00C6785A">
        <w:rPr>
          <w:rFonts w:asciiTheme="majorHAnsi" w:eastAsia="Times New Roman" w:hAnsiTheme="majorHAnsi" w:cs="Calibri"/>
          <w:sz w:val="24"/>
          <w:szCs w:val="24"/>
          <w:lang w:val="en-US"/>
        </w:rPr>
        <w:t xml:space="preserve"> updated</w:t>
      </w:r>
      <w:r w:rsidR="006C5526">
        <w:rPr>
          <w:rFonts w:asciiTheme="majorHAnsi" w:eastAsia="Times New Roman" w:hAnsiTheme="majorHAnsi" w:cs="Calibri"/>
          <w:sz w:val="24"/>
          <w:szCs w:val="24"/>
          <w:lang w:val="en-US"/>
        </w:rPr>
        <w:t>.</w:t>
      </w:r>
      <w:r w:rsidRPr="00C6785A">
        <w:rPr>
          <w:rFonts w:asciiTheme="majorHAnsi" w:eastAsia="Times New Roman" w:hAnsiTheme="majorHAnsi" w:cs="Calibri"/>
          <w:sz w:val="24"/>
          <w:szCs w:val="24"/>
          <w:lang w:val="en-US"/>
        </w:rPr>
        <w:t xml:space="preserve"> </w:t>
      </w:r>
      <w:r w:rsidR="006C5526">
        <w:rPr>
          <w:rFonts w:asciiTheme="majorHAnsi" w:eastAsia="Times New Roman" w:hAnsiTheme="majorHAnsi" w:cs="Calibri"/>
          <w:sz w:val="24"/>
          <w:szCs w:val="24"/>
          <w:lang w:val="en-US"/>
        </w:rPr>
        <w:t>T</w:t>
      </w:r>
      <w:r w:rsidR="003B75B3">
        <w:rPr>
          <w:rFonts w:asciiTheme="majorHAnsi" w:eastAsia="Times New Roman" w:hAnsiTheme="majorHAnsi" w:cs="Calibri"/>
          <w:sz w:val="24"/>
          <w:szCs w:val="24"/>
          <w:lang w:val="en-US"/>
        </w:rPr>
        <w:t>he Data E</w:t>
      </w:r>
      <w:r w:rsidRPr="00C6785A">
        <w:rPr>
          <w:rFonts w:asciiTheme="majorHAnsi" w:eastAsia="Times New Roman" w:hAnsiTheme="majorHAnsi" w:cs="Calibri"/>
          <w:sz w:val="24"/>
          <w:szCs w:val="24"/>
          <w:lang w:val="en-US"/>
        </w:rPr>
        <w:t>ntry person updates the database and t</w:t>
      </w:r>
      <w:r w:rsidR="00602DAB" w:rsidRPr="00C6785A">
        <w:rPr>
          <w:rFonts w:asciiTheme="majorHAnsi" w:eastAsia="Times New Roman" w:hAnsiTheme="majorHAnsi" w:cs="Calibri"/>
          <w:sz w:val="24"/>
          <w:szCs w:val="24"/>
          <w:lang w:val="en-US"/>
        </w:rPr>
        <w:t xml:space="preserve">he study statistician </w:t>
      </w:r>
      <w:r w:rsidRPr="00C6785A">
        <w:rPr>
          <w:rFonts w:asciiTheme="majorHAnsi" w:eastAsia="Times New Roman" w:hAnsiTheme="majorHAnsi" w:cs="Calibri"/>
          <w:sz w:val="24"/>
          <w:szCs w:val="24"/>
          <w:lang w:val="en-US"/>
        </w:rPr>
        <w:t>is also informed of any</w:t>
      </w:r>
      <w:r w:rsidR="00602DAB" w:rsidRPr="00C6785A">
        <w:rPr>
          <w:rFonts w:asciiTheme="majorHAnsi" w:eastAsia="Times New Roman" w:hAnsiTheme="majorHAnsi" w:cs="Calibri"/>
          <w:sz w:val="24"/>
          <w:szCs w:val="24"/>
          <w:lang w:val="en-US"/>
        </w:rPr>
        <w:t xml:space="preserve"> </w:t>
      </w:r>
      <w:r w:rsidR="00AA3432" w:rsidRPr="00C6785A">
        <w:rPr>
          <w:rFonts w:asciiTheme="majorHAnsi" w:eastAsia="Times New Roman" w:hAnsiTheme="majorHAnsi" w:cs="Calibri"/>
          <w:sz w:val="24"/>
          <w:szCs w:val="24"/>
          <w:lang w:val="en-US"/>
        </w:rPr>
        <w:t xml:space="preserve">coding </w:t>
      </w:r>
      <w:r w:rsidR="00602DAB" w:rsidRPr="00C6785A">
        <w:rPr>
          <w:rFonts w:asciiTheme="majorHAnsi" w:eastAsia="Times New Roman" w:hAnsiTheme="majorHAnsi" w:cs="Calibri"/>
          <w:sz w:val="24"/>
          <w:szCs w:val="24"/>
          <w:lang w:val="en-US"/>
        </w:rPr>
        <w:t>changes.</w:t>
      </w:r>
      <w:r w:rsidR="00AA3432" w:rsidRPr="00C6785A">
        <w:rPr>
          <w:rFonts w:asciiTheme="majorHAnsi" w:eastAsia="Times New Roman" w:hAnsiTheme="majorHAnsi" w:cs="Calibri"/>
          <w:sz w:val="24"/>
          <w:szCs w:val="24"/>
          <w:lang w:val="en-US"/>
        </w:rPr>
        <w:t xml:space="preserve"> </w:t>
      </w:r>
    </w:p>
    <w:p w:rsidR="00FC25E7" w:rsidRPr="00C6785A" w:rsidRDefault="002D14CB" w:rsidP="00C6785A">
      <w:pPr>
        <w:spacing w:after="0" w:line="240" w:lineRule="auto"/>
        <w:ind w:left="1276"/>
        <w:rPr>
          <w:rFonts w:asciiTheme="majorHAnsi" w:eastAsia="Times New Roman" w:hAnsiTheme="majorHAnsi" w:cs="Calibri"/>
          <w:sz w:val="24"/>
          <w:szCs w:val="24"/>
          <w:lang w:val="en-US"/>
        </w:rPr>
      </w:pPr>
      <w:r w:rsidRPr="00562893">
        <w:rPr>
          <w:rFonts w:asciiTheme="majorHAnsi" w:eastAsia="Times New Roman" w:hAnsiTheme="majorHAnsi" w:cs="Calibri"/>
          <w:color w:val="ED7D31" w:themeColor="accent2"/>
          <w:sz w:val="24"/>
          <w:szCs w:val="24"/>
          <w:lang w:val="en-US"/>
        </w:rPr>
        <w:t>DO NOT MATCH = furth</w:t>
      </w:r>
      <w:r w:rsidR="00562893" w:rsidRPr="00562893">
        <w:rPr>
          <w:rFonts w:asciiTheme="majorHAnsi" w:eastAsia="Times New Roman" w:hAnsiTheme="majorHAnsi" w:cs="Calibri"/>
          <w:color w:val="ED7D31" w:themeColor="accent2"/>
          <w:sz w:val="24"/>
          <w:szCs w:val="24"/>
          <w:lang w:val="en-US"/>
        </w:rPr>
        <w:t>er clarification required from Site I</w:t>
      </w:r>
      <w:r w:rsidRPr="00562893">
        <w:rPr>
          <w:rFonts w:asciiTheme="majorHAnsi" w:eastAsia="Times New Roman" w:hAnsiTheme="majorHAnsi" w:cs="Calibri"/>
          <w:color w:val="ED7D31" w:themeColor="accent2"/>
          <w:sz w:val="24"/>
          <w:szCs w:val="24"/>
          <w:lang w:val="en-US"/>
        </w:rPr>
        <w:t xml:space="preserve">nvestigator. </w:t>
      </w:r>
      <w:r w:rsidR="00FC25E7" w:rsidRPr="00C6785A">
        <w:rPr>
          <w:rFonts w:asciiTheme="majorHAnsi" w:eastAsia="Times New Roman" w:hAnsiTheme="majorHAnsi" w:cs="Calibri"/>
          <w:sz w:val="24"/>
          <w:szCs w:val="24"/>
          <w:lang w:val="en-US"/>
        </w:rPr>
        <w:t>Auto coding fails the</w:t>
      </w:r>
      <w:r w:rsidRPr="00C6785A">
        <w:rPr>
          <w:rFonts w:asciiTheme="majorHAnsi" w:eastAsia="Times New Roman" w:hAnsiTheme="majorHAnsi" w:cs="Calibri"/>
          <w:sz w:val="24"/>
          <w:szCs w:val="24"/>
          <w:lang w:val="en-US"/>
        </w:rPr>
        <w:t xml:space="preserve"> terms used are unclear because they are abbreviated, illegible, </w:t>
      </w:r>
      <w:r w:rsidR="00C6785A" w:rsidRPr="00C6785A">
        <w:rPr>
          <w:rFonts w:asciiTheme="majorHAnsi" w:eastAsia="Times New Roman" w:hAnsiTheme="majorHAnsi" w:cs="Calibri"/>
          <w:sz w:val="24"/>
          <w:szCs w:val="24"/>
          <w:lang w:val="en-US"/>
        </w:rPr>
        <w:t xml:space="preserve">there are spelling errors, </w:t>
      </w:r>
      <w:r w:rsidRPr="00C6785A">
        <w:rPr>
          <w:rFonts w:asciiTheme="majorHAnsi" w:eastAsia="Times New Roman" w:hAnsiTheme="majorHAnsi" w:cs="Calibri"/>
          <w:sz w:val="24"/>
          <w:szCs w:val="24"/>
          <w:lang w:val="en-US"/>
        </w:rPr>
        <w:t xml:space="preserve">multiple signs and symptoms </w:t>
      </w:r>
      <w:r w:rsidR="00602DAB" w:rsidRPr="00C6785A">
        <w:rPr>
          <w:rFonts w:asciiTheme="majorHAnsi" w:eastAsia="Times New Roman" w:hAnsiTheme="majorHAnsi" w:cs="Calibri"/>
          <w:sz w:val="24"/>
          <w:szCs w:val="24"/>
          <w:lang w:val="en-US"/>
        </w:rPr>
        <w:t xml:space="preserve">are </w:t>
      </w:r>
      <w:r w:rsidRPr="00C6785A">
        <w:rPr>
          <w:rFonts w:asciiTheme="majorHAnsi" w:eastAsia="Times New Roman" w:hAnsiTheme="majorHAnsi" w:cs="Calibri"/>
          <w:sz w:val="24"/>
          <w:szCs w:val="24"/>
          <w:lang w:val="en-US"/>
        </w:rPr>
        <w:t xml:space="preserve">recorded as separate events or the event is recorded without a site e.g. ulcer </w:t>
      </w:r>
      <w:r w:rsidR="00602DAB" w:rsidRPr="00C6785A">
        <w:rPr>
          <w:rFonts w:asciiTheme="majorHAnsi" w:eastAsia="Times New Roman" w:hAnsiTheme="majorHAnsi" w:cs="Calibri"/>
          <w:sz w:val="24"/>
          <w:szCs w:val="24"/>
          <w:lang w:val="en-US"/>
        </w:rPr>
        <w:t>recorded without additional information leg ulcer.</w:t>
      </w:r>
      <w:r w:rsidRPr="00C6785A">
        <w:rPr>
          <w:rFonts w:asciiTheme="majorHAnsi" w:eastAsia="Times New Roman" w:hAnsiTheme="majorHAnsi" w:cs="Calibri"/>
          <w:sz w:val="24"/>
          <w:szCs w:val="24"/>
          <w:lang w:val="en-US"/>
        </w:rPr>
        <w:t xml:space="preserve"> </w:t>
      </w:r>
      <w:r w:rsidR="00602DAB" w:rsidRPr="00C6785A">
        <w:rPr>
          <w:rFonts w:asciiTheme="majorHAnsi" w:eastAsia="Times New Roman" w:hAnsiTheme="majorHAnsi" w:cs="Calibri"/>
          <w:sz w:val="24"/>
          <w:szCs w:val="24"/>
          <w:lang w:val="en-US"/>
        </w:rPr>
        <w:t xml:space="preserve"> </w:t>
      </w:r>
    </w:p>
    <w:p w:rsidR="002D14CB" w:rsidRDefault="00602DAB" w:rsidP="00C6785A">
      <w:pPr>
        <w:pStyle w:val="ListParagraph"/>
        <w:numPr>
          <w:ilvl w:val="0"/>
          <w:numId w:val="9"/>
        </w:numPr>
        <w:spacing w:after="0" w:line="240" w:lineRule="auto"/>
        <w:rPr>
          <w:rFonts w:asciiTheme="majorHAnsi" w:eastAsia="Times New Roman" w:hAnsiTheme="majorHAnsi" w:cs="Calibri"/>
          <w:sz w:val="24"/>
          <w:szCs w:val="24"/>
          <w:lang w:val="en-US"/>
        </w:rPr>
      </w:pPr>
      <w:r w:rsidRPr="00C6785A">
        <w:rPr>
          <w:rFonts w:asciiTheme="majorHAnsi" w:eastAsia="Times New Roman" w:hAnsiTheme="majorHAnsi" w:cs="Calibri"/>
          <w:sz w:val="24"/>
          <w:szCs w:val="24"/>
          <w:lang w:val="en-US"/>
        </w:rPr>
        <w:t>A</w:t>
      </w:r>
      <w:r w:rsidR="002D14CB" w:rsidRPr="00C6785A">
        <w:rPr>
          <w:rFonts w:asciiTheme="majorHAnsi" w:eastAsia="Times New Roman" w:hAnsiTheme="majorHAnsi" w:cs="Calibri"/>
          <w:sz w:val="24"/>
          <w:szCs w:val="24"/>
          <w:lang w:val="en-US"/>
        </w:rPr>
        <w:t xml:space="preserve"> discrepancy should be raised and furth</w:t>
      </w:r>
      <w:r w:rsidR="00AE427E">
        <w:rPr>
          <w:rFonts w:asciiTheme="majorHAnsi" w:eastAsia="Times New Roman" w:hAnsiTheme="majorHAnsi" w:cs="Calibri"/>
          <w:sz w:val="24"/>
          <w:szCs w:val="24"/>
          <w:lang w:val="en-US"/>
        </w:rPr>
        <w:t>er clarification sort from the Site I</w:t>
      </w:r>
      <w:r w:rsidR="002D14CB" w:rsidRPr="00C6785A">
        <w:rPr>
          <w:rFonts w:asciiTheme="majorHAnsi" w:eastAsia="Times New Roman" w:hAnsiTheme="majorHAnsi" w:cs="Calibri"/>
          <w:sz w:val="24"/>
          <w:szCs w:val="24"/>
          <w:lang w:val="en-US"/>
        </w:rPr>
        <w:t>nvestigator.</w:t>
      </w:r>
    </w:p>
    <w:p w:rsidR="0085225C" w:rsidRPr="00C6785A" w:rsidRDefault="0085225C" w:rsidP="00C6785A">
      <w:pPr>
        <w:pStyle w:val="ListParagraph"/>
        <w:numPr>
          <w:ilvl w:val="0"/>
          <w:numId w:val="9"/>
        </w:num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Following return of the response to the discrepancy</w:t>
      </w:r>
      <w:r w:rsidR="00AE427E">
        <w:rPr>
          <w:rFonts w:asciiTheme="majorHAnsi" w:eastAsia="Times New Roman" w:hAnsiTheme="majorHAnsi" w:cs="Calibri"/>
          <w:sz w:val="24"/>
          <w:szCs w:val="24"/>
          <w:lang w:val="en-US"/>
        </w:rPr>
        <w:t xml:space="preserve"> the Data M</w:t>
      </w:r>
      <w:r>
        <w:rPr>
          <w:rFonts w:asciiTheme="majorHAnsi" w:eastAsia="Times New Roman" w:hAnsiTheme="majorHAnsi" w:cs="Calibri"/>
          <w:sz w:val="24"/>
          <w:szCs w:val="24"/>
          <w:lang w:val="en-US"/>
        </w:rPr>
        <w:t xml:space="preserve">anager will review and </w:t>
      </w:r>
      <w:r w:rsidR="00AE427E">
        <w:rPr>
          <w:rFonts w:asciiTheme="majorHAnsi" w:eastAsia="Times New Roman" w:hAnsiTheme="majorHAnsi" w:cs="Calibri"/>
          <w:sz w:val="24"/>
          <w:szCs w:val="24"/>
          <w:lang w:val="en-US"/>
        </w:rPr>
        <w:t>assess whether</w:t>
      </w:r>
      <w:r>
        <w:rPr>
          <w:rFonts w:asciiTheme="majorHAnsi" w:eastAsia="Times New Roman" w:hAnsiTheme="majorHAnsi" w:cs="Calibri"/>
          <w:sz w:val="24"/>
          <w:szCs w:val="24"/>
          <w:lang w:val="en-US"/>
        </w:rPr>
        <w:t xml:space="preserve"> the forms terms match and can be entered on the database or require man</w:t>
      </w:r>
      <w:r w:rsidR="00AE427E">
        <w:rPr>
          <w:rFonts w:asciiTheme="majorHAnsi" w:eastAsia="Times New Roman" w:hAnsiTheme="majorHAnsi" w:cs="Calibri"/>
          <w:sz w:val="24"/>
          <w:szCs w:val="24"/>
          <w:lang w:val="en-US"/>
        </w:rPr>
        <w:t>ual coding by the Medical C</w:t>
      </w:r>
      <w:r>
        <w:rPr>
          <w:rFonts w:asciiTheme="majorHAnsi" w:eastAsia="Times New Roman" w:hAnsiTheme="majorHAnsi" w:cs="Calibri"/>
          <w:sz w:val="24"/>
          <w:szCs w:val="24"/>
          <w:lang w:val="en-US"/>
        </w:rPr>
        <w:t>oder.</w:t>
      </w:r>
    </w:p>
    <w:p w:rsidR="00FC25E7" w:rsidRDefault="00E56B98" w:rsidP="00C6785A">
      <w:pPr>
        <w:spacing w:after="0" w:line="240" w:lineRule="auto"/>
        <w:ind w:left="1276"/>
        <w:rPr>
          <w:rFonts w:asciiTheme="majorHAnsi" w:eastAsia="Times New Roman" w:hAnsiTheme="majorHAnsi" w:cs="Calibri"/>
          <w:sz w:val="24"/>
          <w:szCs w:val="24"/>
          <w:lang w:val="en-US"/>
        </w:rPr>
      </w:pPr>
      <w:r w:rsidRPr="00E56B98">
        <w:rPr>
          <w:rFonts w:asciiTheme="majorHAnsi" w:eastAsia="Times New Roman" w:hAnsiTheme="majorHAnsi" w:cs="Calibri"/>
          <w:color w:val="FF0000"/>
          <w:sz w:val="24"/>
          <w:szCs w:val="24"/>
          <w:lang w:val="en-US"/>
        </w:rPr>
        <w:lastRenderedPageBreak/>
        <w:t>D</w:t>
      </w:r>
      <w:r w:rsidR="002D14CB" w:rsidRPr="00602DAB">
        <w:rPr>
          <w:rFonts w:asciiTheme="majorHAnsi" w:eastAsia="Times New Roman" w:hAnsiTheme="majorHAnsi" w:cs="Calibri"/>
          <w:color w:val="FF0000"/>
          <w:sz w:val="24"/>
          <w:szCs w:val="24"/>
          <w:lang w:val="en-US"/>
        </w:rPr>
        <w:t>O NOT MATC</w:t>
      </w:r>
      <w:r w:rsidR="00562893">
        <w:rPr>
          <w:rFonts w:asciiTheme="majorHAnsi" w:eastAsia="Times New Roman" w:hAnsiTheme="majorHAnsi" w:cs="Calibri"/>
          <w:color w:val="FF0000"/>
          <w:sz w:val="24"/>
          <w:szCs w:val="24"/>
          <w:lang w:val="en-US"/>
        </w:rPr>
        <w:t>H = manual coding completed by Medical C</w:t>
      </w:r>
      <w:r w:rsidR="002D14CB" w:rsidRPr="00602DAB">
        <w:rPr>
          <w:rFonts w:asciiTheme="majorHAnsi" w:eastAsia="Times New Roman" w:hAnsiTheme="majorHAnsi" w:cs="Calibri"/>
          <w:color w:val="FF0000"/>
          <w:sz w:val="24"/>
          <w:szCs w:val="24"/>
          <w:lang w:val="en-US"/>
        </w:rPr>
        <w:t>oder.</w:t>
      </w:r>
      <w:r w:rsidRPr="00E56B98">
        <w:rPr>
          <w:rFonts w:asciiTheme="majorHAnsi" w:eastAsia="Times New Roman" w:hAnsiTheme="majorHAnsi" w:cs="Calibri"/>
          <w:color w:val="FF0000"/>
          <w:sz w:val="24"/>
          <w:szCs w:val="24"/>
          <w:lang w:val="en-US"/>
        </w:rPr>
        <w:t xml:space="preserve"> </w:t>
      </w:r>
      <w:r w:rsidR="00AA3432" w:rsidRPr="00AA3432">
        <w:rPr>
          <w:rFonts w:asciiTheme="majorHAnsi" w:eastAsia="Times New Roman" w:hAnsiTheme="majorHAnsi" w:cs="Calibri"/>
          <w:sz w:val="24"/>
          <w:szCs w:val="24"/>
          <w:lang w:val="en-US"/>
        </w:rPr>
        <w:t xml:space="preserve">Auto coding fails and the terms given do not match any of the terms in the medical dictionaries. </w:t>
      </w:r>
    </w:p>
    <w:p w:rsidR="00C6785A" w:rsidRDefault="00AA3432" w:rsidP="00C6785A">
      <w:pPr>
        <w:spacing w:after="0" w:line="240" w:lineRule="auto"/>
        <w:ind w:left="1276"/>
        <w:rPr>
          <w:rFonts w:asciiTheme="majorHAnsi" w:eastAsia="Times New Roman" w:hAnsiTheme="majorHAnsi" w:cs="Calibri"/>
          <w:sz w:val="24"/>
          <w:szCs w:val="24"/>
          <w:lang w:val="en-US"/>
        </w:rPr>
      </w:pPr>
      <w:r w:rsidRPr="00AA3432">
        <w:rPr>
          <w:rFonts w:asciiTheme="majorHAnsi" w:eastAsia="Times New Roman" w:hAnsiTheme="majorHAnsi" w:cs="Calibri"/>
          <w:sz w:val="24"/>
          <w:szCs w:val="24"/>
          <w:lang w:val="en-US"/>
        </w:rPr>
        <w:t xml:space="preserve">All terms will need to </w:t>
      </w:r>
      <w:r w:rsidR="00FC25E7">
        <w:rPr>
          <w:rFonts w:asciiTheme="majorHAnsi" w:eastAsia="Times New Roman" w:hAnsiTheme="majorHAnsi" w:cs="Calibri"/>
          <w:sz w:val="24"/>
          <w:szCs w:val="24"/>
          <w:lang w:val="en-US"/>
        </w:rPr>
        <w:t xml:space="preserve">be </w:t>
      </w:r>
      <w:r w:rsidR="003B75B3">
        <w:rPr>
          <w:rFonts w:asciiTheme="majorHAnsi" w:eastAsia="Times New Roman" w:hAnsiTheme="majorHAnsi" w:cs="Calibri"/>
          <w:sz w:val="24"/>
          <w:szCs w:val="24"/>
          <w:lang w:val="en-US"/>
        </w:rPr>
        <w:t>manually coded by the M</w:t>
      </w:r>
      <w:r w:rsidR="00562893">
        <w:rPr>
          <w:rFonts w:asciiTheme="majorHAnsi" w:eastAsia="Times New Roman" w:hAnsiTheme="majorHAnsi" w:cs="Calibri"/>
          <w:sz w:val="24"/>
          <w:szCs w:val="24"/>
          <w:lang w:val="en-US"/>
        </w:rPr>
        <w:t>edical C</w:t>
      </w:r>
      <w:r w:rsidRPr="00AA3432">
        <w:rPr>
          <w:rFonts w:asciiTheme="majorHAnsi" w:eastAsia="Times New Roman" w:hAnsiTheme="majorHAnsi" w:cs="Calibri"/>
          <w:sz w:val="24"/>
          <w:szCs w:val="24"/>
          <w:lang w:val="en-US"/>
        </w:rPr>
        <w:t xml:space="preserve">oder. </w:t>
      </w:r>
    </w:p>
    <w:p w:rsidR="00E56B98" w:rsidRPr="00C6785A" w:rsidRDefault="003B75B3" w:rsidP="00C6785A">
      <w:pPr>
        <w:pStyle w:val="ListParagraph"/>
        <w:numPr>
          <w:ilvl w:val="0"/>
          <w:numId w:val="10"/>
        </w:num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The Medical C</w:t>
      </w:r>
      <w:r w:rsidR="00E56B98" w:rsidRPr="00C6785A">
        <w:rPr>
          <w:rFonts w:asciiTheme="majorHAnsi" w:eastAsia="Times New Roman" w:hAnsiTheme="majorHAnsi" w:cs="Calibri"/>
          <w:sz w:val="24"/>
          <w:szCs w:val="24"/>
          <w:lang w:val="en-US"/>
        </w:rPr>
        <w:t>oder will then assign the unmatched medical condition or treatment with a code from the coding dictionaries, based upon their expert opinion.</w:t>
      </w:r>
      <w:r w:rsidR="009C2719">
        <w:rPr>
          <w:rFonts w:asciiTheme="majorHAnsi" w:eastAsia="Times New Roman" w:hAnsiTheme="majorHAnsi" w:cs="Calibri"/>
          <w:sz w:val="24"/>
          <w:szCs w:val="24"/>
          <w:lang w:val="en-US"/>
        </w:rPr>
        <w:t xml:space="preserve"> </w:t>
      </w:r>
    </w:p>
    <w:p w:rsidR="00C6785A" w:rsidRPr="00C6785A" w:rsidRDefault="003B75B3" w:rsidP="00C6785A">
      <w:pPr>
        <w:pStyle w:val="ListParagraph"/>
        <w:numPr>
          <w:ilvl w:val="0"/>
          <w:numId w:val="10"/>
        </w:numPr>
        <w:spacing w:after="0" w:line="240" w:lineRule="auto"/>
        <w:rPr>
          <w:rFonts w:asciiTheme="majorHAnsi" w:eastAsia="Times New Roman" w:hAnsiTheme="majorHAnsi" w:cs="Calibri"/>
          <w:sz w:val="24"/>
          <w:szCs w:val="24"/>
          <w:lang w:val="en-US"/>
        </w:rPr>
      </w:pPr>
      <w:r>
        <w:rPr>
          <w:rFonts w:asciiTheme="majorHAnsi" w:eastAsia="Times New Roman" w:hAnsiTheme="majorHAnsi" w:cs="Calibri"/>
          <w:sz w:val="24"/>
          <w:szCs w:val="24"/>
          <w:lang w:val="en-US"/>
        </w:rPr>
        <w:t>The Data E</w:t>
      </w:r>
      <w:r w:rsidR="00C6785A" w:rsidRPr="00C6785A">
        <w:rPr>
          <w:rFonts w:asciiTheme="majorHAnsi" w:eastAsia="Times New Roman" w:hAnsiTheme="majorHAnsi" w:cs="Calibri"/>
          <w:sz w:val="24"/>
          <w:szCs w:val="24"/>
          <w:lang w:val="en-US"/>
        </w:rPr>
        <w:t>ntry persons enters data according to the predefined coding lists</w:t>
      </w:r>
      <w:r w:rsidR="00C6785A">
        <w:rPr>
          <w:rFonts w:asciiTheme="majorHAnsi" w:eastAsia="Times New Roman" w:hAnsiTheme="majorHAnsi" w:cs="Calibri"/>
          <w:sz w:val="24"/>
          <w:szCs w:val="24"/>
          <w:lang w:val="en-US"/>
        </w:rPr>
        <w:t>.</w:t>
      </w:r>
    </w:p>
    <w:p w:rsidR="006C5526" w:rsidRPr="00C6785A" w:rsidRDefault="006C5526" w:rsidP="006C5526">
      <w:pPr>
        <w:pStyle w:val="ListParagraph"/>
        <w:numPr>
          <w:ilvl w:val="0"/>
          <w:numId w:val="10"/>
        </w:numPr>
        <w:spacing w:after="0" w:line="240" w:lineRule="auto"/>
        <w:rPr>
          <w:rFonts w:asciiTheme="majorHAnsi" w:eastAsia="Times New Roman" w:hAnsiTheme="majorHAnsi" w:cs="Calibri"/>
          <w:sz w:val="24"/>
          <w:szCs w:val="24"/>
          <w:lang w:val="en-US"/>
        </w:rPr>
      </w:pPr>
      <w:r w:rsidRPr="00C6785A">
        <w:rPr>
          <w:rFonts w:asciiTheme="majorHAnsi" w:eastAsia="Times New Roman" w:hAnsiTheme="majorHAnsi" w:cs="Calibri"/>
          <w:sz w:val="24"/>
          <w:szCs w:val="24"/>
          <w:lang w:val="en-US"/>
        </w:rPr>
        <w:t>Or if the code is not already on listings. Pre-defined p</w:t>
      </w:r>
      <w:r>
        <w:rPr>
          <w:rFonts w:asciiTheme="majorHAnsi" w:eastAsia="Times New Roman" w:hAnsiTheme="majorHAnsi" w:cs="Calibri"/>
          <w:sz w:val="24"/>
          <w:szCs w:val="24"/>
          <w:lang w:val="en-US"/>
        </w:rPr>
        <w:t>aper</w:t>
      </w:r>
      <w:r w:rsidRPr="00C6785A">
        <w:rPr>
          <w:rFonts w:asciiTheme="majorHAnsi" w:eastAsia="Times New Roman" w:hAnsiTheme="majorHAnsi" w:cs="Calibri"/>
          <w:sz w:val="24"/>
          <w:szCs w:val="24"/>
          <w:lang w:val="en-US"/>
        </w:rPr>
        <w:t xml:space="preserve"> and database coding lists </w:t>
      </w:r>
      <w:r>
        <w:rPr>
          <w:rFonts w:asciiTheme="majorHAnsi" w:eastAsia="Times New Roman" w:hAnsiTheme="majorHAnsi" w:cs="Calibri"/>
          <w:sz w:val="24"/>
          <w:szCs w:val="24"/>
          <w:lang w:val="en-US"/>
        </w:rPr>
        <w:t xml:space="preserve">plus drop down menus </w:t>
      </w:r>
      <w:r w:rsidRPr="00C6785A">
        <w:rPr>
          <w:rFonts w:asciiTheme="majorHAnsi" w:eastAsia="Times New Roman" w:hAnsiTheme="majorHAnsi" w:cs="Calibri"/>
          <w:sz w:val="24"/>
          <w:szCs w:val="24"/>
          <w:lang w:val="en-US"/>
        </w:rPr>
        <w:t>should be updated</w:t>
      </w:r>
      <w:r>
        <w:rPr>
          <w:rFonts w:asciiTheme="majorHAnsi" w:eastAsia="Times New Roman" w:hAnsiTheme="majorHAnsi" w:cs="Calibri"/>
          <w:sz w:val="24"/>
          <w:szCs w:val="24"/>
          <w:lang w:val="en-US"/>
        </w:rPr>
        <w:t>.</w:t>
      </w:r>
      <w:r w:rsidRPr="00C6785A">
        <w:rPr>
          <w:rFonts w:asciiTheme="majorHAnsi" w:eastAsia="Times New Roman" w:hAnsiTheme="majorHAnsi" w:cs="Calibri"/>
          <w:sz w:val="24"/>
          <w:szCs w:val="24"/>
          <w:lang w:val="en-US"/>
        </w:rPr>
        <w:t xml:space="preserve"> </w:t>
      </w:r>
      <w:r>
        <w:rPr>
          <w:rFonts w:asciiTheme="majorHAnsi" w:eastAsia="Times New Roman" w:hAnsiTheme="majorHAnsi" w:cs="Calibri"/>
          <w:sz w:val="24"/>
          <w:szCs w:val="24"/>
          <w:lang w:val="en-US"/>
        </w:rPr>
        <w:t>T</w:t>
      </w:r>
      <w:r w:rsidR="003B75B3">
        <w:rPr>
          <w:rFonts w:asciiTheme="majorHAnsi" w:eastAsia="Times New Roman" w:hAnsiTheme="majorHAnsi" w:cs="Calibri"/>
          <w:sz w:val="24"/>
          <w:szCs w:val="24"/>
          <w:lang w:val="en-US"/>
        </w:rPr>
        <w:t>he Data E</w:t>
      </w:r>
      <w:r w:rsidRPr="00C6785A">
        <w:rPr>
          <w:rFonts w:asciiTheme="majorHAnsi" w:eastAsia="Times New Roman" w:hAnsiTheme="majorHAnsi" w:cs="Calibri"/>
          <w:sz w:val="24"/>
          <w:szCs w:val="24"/>
          <w:lang w:val="en-US"/>
        </w:rPr>
        <w:t xml:space="preserve">ntry person updates the database and the study statistician is also informed of any coding changes. </w:t>
      </w:r>
    </w:p>
    <w:p w:rsidR="00FC25E7" w:rsidRDefault="00FC25E7" w:rsidP="00E56B98">
      <w:pPr>
        <w:spacing w:after="0" w:line="240" w:lineRule="auto"/>
        <w:rPr>
          <w:rFonts w:ascii="Times New Roman" w:eastAsia="Times New Roman" w:hAnsi="Times New Roman" w:cs="Times New Roman"/>
          <w:sz w:val="24"/>
          <w:szCs w:val="24"/>
          <w:lang w:val="en-US" w:eastAsia="zh-CN"/>
        </w:rPr>
      </w:pPr>
    </w:p>
    <w:p w:rsidR="006C5526" w:rsidRDefault="00FC25E7" w:rsidP="00E56B98">
      <w:pPr>
        <w:spacing w:after="0" w:line="240" w:lineRule="auto"/>
        <w:rPr>
          <w:rFonts w:ascii="Calibri" w:eastAsia="Times New Roman" w:hAnsi="Calibri" w:cs="Calibri"/>
          <w:sz w:val="24"/>
          <w:szCs w:val="24"/>
          <w:lang w:val="en-US"/>
        </w:rPr>
      </w:pPr>
      <w:r w:rsidRPr="00E56B98">
        <w:rPr>
          <w:rFonts w:ascii="Calibri" w:eastAsia="Times New Roman" w:hAnsi="Calibri" w:cs="Calibri"/>
          <w:sz w:val="24"/>
          <w:szCs w:val="24"/>
          <w:lang w:val="en-US"/>
        </w:rPr>
        <w:t xml:space="preserve">Example of Flow Chart for Medical Coding see Figure </w:t>
      </w:r>
      <w:bookmarkStart w:id="2" w:name="_Toc307435383"/>
      <w:r w:rsidR="00C00D26">
        <w:rPr>
          <w:rFonts w:ascii="Calibri" w:eastAsia="Times New Roman" w:hAnsi="Calibri" w:cs="Calibri"/>
          <w:sz w:val="24"/>
          <w:szCs w:val="24"/>
          <w:lang w:val="en-US"/>
        </w:rPr>
        <w:t>1.</w:t>
      </w:r>
    </w:p>
    <w:p w:rsidR="006C5526" w:rsidRDefault="006C5526" w:rsidP="00E56B98">
      <w:pPr>
        <w:spacing w:after="0" w:line="240" w:lineRule="auto"/>
        <w:rPr>
          <w:rFonts w:ascii="Calibri" w:eastAsia="Times New Roman" w:hAnsi="Calibri" w:cs="Calibri"/>
          <w:sz w:val="24"/>
          <w:szCs w:val="24"/>
          <w:lang w:val="en-US"/>
        </w:rPr>
      </w:pPr>
    </w:p>
    <w:p w:rsidR="00FC25E7" w:rsidRDefault="00FC25E7" w:rsidP="00E56B98">
      <w:pPr>
        <w:spacing w:after="0" w:line="240" w:lineRule="auto"/>
        <w:rPr>
          <w:rFonts w:ascii="Times New Roman" w:eastAsia="Times New Roman" w:hAnsi="Times New Roman" w:cs="Times New Roman"/>
          <w:sz w:val="24"/>
          <w:szCs w:val="24"/>
          <w:lang w:val="en-US" w:eastAsia="zh-CN"/>
        </w:rPr>
      </w:pPr>
      <w:r w:rsidRPr="00E56B98">
        <w:rPr>
          <w:rFonts w:ascii="Calibri" w:eastAsia="Times New Roman" w:hAnsi="Calibri" w:cs="Calibri"/>
          <w:b/>
          <w:sz w:val="24"/>
          <w:szCs w:val="24"/>
          <w:lang w:val="en-US"/>
        </w:rPr>
        <w:t>Figure 1: Flow Diagram</w:t>
      </w:r>
      <w:bookmarkEnd w:id="2"/>
      <w:r w:rsidRPr="00E56B98">
        <w:rPr>
          <w:rFonts w:ascii="Calibri" w:eastAsia="Times New Roman" w:hAnsi="Calibri" w:cs="Calibri"/>
          <w:b/>
          <w:sz w:val="24"/>
          <w:szCs w:val="24"/>
          <w:lang w:val="en-US"/>
        </w:rPr>
        <w:t xml:space="preserve"> of Medical coding</w:t>
      </w:r>
    </w:p>
    <w:p w:rsidR="00FC25E7" w:rsidRDefault="00FC25E7" w:rsidP="00E56B98">
      <w:pPr>
        <w:spacing w:after="0" w:line="240" w:lineRule="auto"/>
        <w:rPr>
          <w:rFonts w:ascii="Times New Roman" w:eastAsia="Times New Roman" w:hAnsi="Times New Roman" w:cs="Times New Roman"/>
          <w:sz w:val="24"/>
          <w:szCs w:val="24"/>
          <w:lang w:val="en-US" w:eastAsia="zh-CN"/>
        </w:rPr>
      </w:pPr>
    </w:p>
    <w:p w:rsidR="00FC25E7" w:rsidRPr="00E56B98" w:rsidRDefault="00FC25E7" w:rsidP="00E56B98">
      <w:pPr>
        <w:spacing w:after="0" w:line="240" w:lineRule="auto"/>
        <w:rPr>
          <w:rFonts w:ascii="Times New Roman" w:eastAsia="Times New Roman" w:hAnsi="Times New Roman" w:cs="Times New Roman"/>
          <w:sz w:val="24"/>
          <w:szCs w:val="24"/>
          <w:lang w:val="en-US" w:eastAsia="zh-CN"/>
        </w:rPr>
      </w:pPr>
    </w:p>
    <w:p w:rsidR="00E56B98" w:rsidRPr="00E56B98" w:rsidRDefault="00703B7A" w:rsidP="00FC25E7">
      <w:pPr>
        <w:spacing w:after="0" w:line="240" w:lineRule="auto"/>
        <w:rPr>
          <w:rFonts w:ascii="Calibri" w:eastAsia="Times New Roman" w:hAnsi="Calibri" w:cs="Calibri"/>
          <w:sz w:val="24"/>
          <w:szCs w:val="24"/>
          <w:lang w:val="en-US"/>
        </w:rPr>
      </w:pPr>
      <w:bookmarkStart w:id="3" w:name="_GoBack"/>
      <w:r>
        <w:rPr>
          <w:rFonts w:ascii="Calibri" w:eastAsia="Times New Roman" w:hAnsi="Calibri" w:cs="Calibri"/>
          <w:noProof/>
          <w:sz w:val="24"/>
          <w:szCs w:val="24"/>
          <w:lang w:eastAsia="en-GB"/>
        </w:rPr>
        <w:drawing>
          <wp:inline distT="0" distB="0" distL="0" distR="0">
            <wp:extent cx="3863221" cy="42214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2755" cy="4231898"/>
                    </a:xfrm>
                    <a:prstGeom prst="rect">
                      <a:avLst/>
                    </a:prstGeom>
                    <a:noFill/>
                    <a:ln>
                      <a:noFill/>
                    </a:ln>
                  </pic:spPr>
                </pic:pic>
              </a:graphicData>
            </a:graphic>
          </wp:inline>
        </w:drawing>
      </w:r>
      <w:bookmarkEnd w:id="3"/>
    </w:p>
    <w:p w:rsidR="00E56B98" w:rsidRPr="00E56B98" w:rsidRDefault="00E56B98" w:rsidP="00E56B98">
      <w:pPr>
        <w:spacing w:after="0" w:line="240" w:lineRule="auto"/>
        <w:rPr>
          <w:rFonts w:ascii="Calibri" w:eastAsia="Times New Roman" w:hAnsi="Calibri" w:cs="Calibri"/>
          <w:b/>
          <w:sz w:val="24"/>
          <w:szCs w:val="24"/>
          <w:lang w:val="en-US"/>
        </w:rPr>
      </w:pPr>
    </w:p>
    <w:p w:rsidR="00E56B98" w:rsidRPr="00E56B98" w:rsidRDefault="00E56B98" w:rsidP="00E56B98">
      <w:pPr>
        <w:keepNext/>
        <w:widowControl w:val="0"/>
        <w:numPr>
          <w:ilvl w:val="0"/>
          <w:numId w:val="4"/>
        </w:numPr>
        <w:spacing w:before="100" w:after="100" w:line="240" w:lineRule="auto"/>
        <w:outlineLvl w:val="0"/>
        <w:rPr>
          <w:rFonts w:asciiTheme="majorHAnsi" w:eastAsia="Times New Roman" w:hAnsiTheme="majorHAnsi" w:cs="Times New Roman"/>
          <w:b/>
          <w:snapToGrid w:val="0"/>
          <w:sz w:val="24"/>
          <w:szCs w:val="24"/>
          <w:lang w:eastAsia="nl-NL"/>
        </w:rPr>
      </w:pPr>
      <w:bookmarkStart w:id="4" w:name="_Toc307290799"/>
      <w:r w:rsidRPr="00E56B98">
        <w:rPr>
          <w:rFonts w:asciiTheme="majorHAnsi" w:eastAsia="Times New Roman" w:hAnsiTheme="majorHAnsi" w:cs="Times New Roman"/>
          <w:b/>
          <w:snapToGrid w:val="0"/>
          <w:sz w:val="24"/>
          <w:szCs w:val="24"/>
          <w:lang w:eastAsia="nl-NL"/>
        </w:rPr>
        <w:lastRenderedPageBreak/>
        <w:t xml:space="preserve">References </w:t>
      </w:r>
      <w:bookmarkEnd w:id="4"/>
    </w:p>
    <w:p w:rsidR="006E25D4" w:rsidRPr="00D4752E" w:rsidRDefault="006E25D4" w:rsidP="006E25D4">
      <w:pPr>
        <w:numPr>
          <w:ilvl w:val="1"/>
          <w:numId w:val="3"/>
        </w:numPr>
        <w:suppressAutoHyphens/>
        <w:spacing w:before="20" w:after="20" w:line="276" w:lineRule="auto"/>
        <w:rPr>
          <w:rFonts w:asciiTheme="majorHAnsi" w:eastAsia="Times New Roman" w:hAnsiTheme="majorHAnsi" w:cs="Calibri"/>
          <w:sz w:val="24"/>
          <w:szCs w:val="24"/>
          <w:lang w:val="en-US"/>
        </w:rPr>
      </w:pPr>
      <w:r w:rsidRPr="006E25D4">
        <w:rPr>
          <w:rFonts w:ascii="Calibri Light" w:hAnsi="Calibri Light"/>
          <w:b/>
          <w:i/>
          <w:color w:val="00B0F0"/>
          <w:sz w:val="24"/>
          <w:szCs w:val="24"/>
        </w:rPr>
        <w:t xml:space="preserve">Insert </w:t>
      </w:r>
      <w:r w:rsidR="009549B3">
        <w:rPr>
          <w:rFonts w:ascii="Calibri Light" w:hAnsi="Calibri Light"/>
          <w:b/>
          <w:i/>
          <w:color w:val="00B0F0"/>
          <w:sz w:val="24"/>
          <w:szCs w:val="24"/>
        </w:rPr>
        <w:t>t</w:t>
      </w:r>
      <w:r>
        <w:rPr>
          <w:rFonts w:ascii="Calibri Light" w:hAnsi="Calibri Light"/>
          <w:b/>
          <w:i/>
          <w:color w:val="00B0F0"/>
          <w:sz w:val="24"/>
          <w:szCs w:val="24"/>
        </w:rPr>
        <w:t xml:space="preserve">rial title </w:t>
      </w:r>
      <w:r w:rsidRPr="00D4752E">
        <w:rPr>
          <w:rFonts w:ascii="Calibri Light" w:hAnsi="Calibri Light"/>
          <w:i/>
          <w:sz w:val="24"/>
          <w:szCs w:val="24"/>
        </w:rPr>
        <w:t>SOP00_</w:t>
      </w:r>
      <w:r w:rsidRPr="00D4752E">
        <w:rPr>
          <w:rFonts w:asciiTheme="majorHAnsi" w:eastAsia="Times New Roman" w:hAnsiTheme="majorHAnsi" w:cs="Calibri"/>
          <w:sz w:val="24"/>
          <w:szCs w:val="24"/>
          <w:lang w:val="en-US"/>
        </w:rPr>
        <w:t xml:space="preserve"> Data Entry SOP </w:t>
      </w:r>
      <w:r w:rsidRPr="00D4752E">
        <w:rPr>
          <w:rFonts w:asciiTheme="majorHAnsi" w:eastAsia="Times New Roman" w:hAnsiTheme="majorHAnsi" w:cs="Calibri"/>
          <w:i/>
          <w:sz w:val="24"/>
          <w:szCs w:val="24"/>
          <w:lang w:val="en-US"/>
        </w:rPr>
        <w:t>V0.0. DDMM</w:t>
      </w:r>
      <w:r w:rsidR="00B00B88">
        <w:rPr>
          <w:rFonts w:asciiTheme="majorHAnsi" w:eastAsia="Times New Roman" w:hAnsiTheme="majorHAnsi" w:cs="Calibri"/>
          <w:i/>
          <w:sz w:val="24"/>
          <w:szCs w:val="24"/>
          <w:lang w:val="en-US"/>
        </w:rPr>
        <w:t>M</w:t>
      </w:r>
      <w:r w:rsidRPr="00D4752E">
        <w:rPr>
          <w:rFonts w:asciiTheme="majorHAnsi" w:eastAsia="Times New Roman" w:hAnsiTheme="majorHAnsi" w:cs="Calibri"/>
          <w:i/>
          <w:sz w:val="24"/>
          <w:szCs w:val="24"/>
          <w:lang w:val="en-US"/>
        </w:rPr>
        <w:t>YYYY</w:t>
      </w:r>
    </w:p>
    <w:p w:rsidR="006E25D4" w:rsidRDefault="006E25D4" w:rsidP="00B311B9">
      <w:pPr>
        <w:numPr>
          <w:ilvl w:val="1"/>
          <w:numId w:val="3"/>
        </w:numPr>
        <w:suppressAutoHyphens/>
        <w:spacing w:before="20" w:after="20" w:line="276" w:lineRule="auto"/>
        <w:rPr>
          <w:rFonts w:asciiTheme="majorHAnsi" w:eastAsia="Times New Roman" w:hAnsiTheme="majorHAnsi" w:cs="Calibri"/>
          <w:sz w:val="24"/>
          <w:szCs w:val="24"/>
          <w:lang w:val="en-US"/>
        </w:rPr>
      </w:pPr>
      <w:r w:rsidRPr="006E25D4">
        <w:rPr>
          <w:rFonts w:ascii="Calibri Light" w:hAnsi="Calibri Light"/>
          <w:b/>
          <w:i/>
          <w:color w:val="00B0F0"/>
          <w:sz w:val="24"/>
          <w:szCs w:val="24"/>
        </w:rPr>
        <w:t xml:space="preserve">Insert </w:t>
      </w:r>
      <w:r w:rsidR="009549B3">
        <w:rPr>
          <w:rFonts w:ascii="Calibri Light" w:hAnsi="Calibri Light"/>
          <w:b/>
          <w:i/>
          <w:color w:val="00B0F0"/>
          <w:sz w:val="24"/>
          <w:szCs w:val="24"/>
        </w:rPr>
        <w:t>t</w:t>
      </w:r>
      <w:r>
        <w:rPr>
          <w:rFonts w:ascii="Calibri Light" w:hAnsi="Calibri Light"/>
          <w:b/>
          <w:i/>
          <w:color w:val="00B0F0"/>
          <w:sz w:val="24"/>
          <w:szCs w:val="24"/>
        </w:rPr>
        <w:t xml:space="preserve">rial title </w:t>
      </w:r>
      <w:r w:rsidRPr="00D4752E">
        <w:rPr>
          <w:rFonts w:ascii="Calibri Light" w:hAnsi="Calibri Light"/>
          <w:i/>
          <w:sz w:val="24"/>
          <w:szCs w:val="24"/>
        </w:rPr>
        <w:t>SOP00_</w:t>
      </w:r>
      <w:r w:rsidRPr="00D4752E">
        <w:rPr>
          <w:rFonts w:asciiTheme="majorHAnsi" w:eastAsia="Times New Roman" w:hAnsiTheme="majorHAnsi" w:cs="Calibri"/>
          <w:sz w:val="24"/>
          <w:szCs w:val="24"/>
          <w:lang w:val="en-US"/>
        </w:rPr>
        <w:t xml:space="preserve"> Data Query SOP </w:t>
      </w:r>
      <w:r w:rsidRPr="00D4752E">
        <w:rPr>
          <w:rFonts w:asciiTheme="majorHAnsi" w:eastAsia="Times New Roman" w:hAnsiTheme="majorHAnsi" w:cs="Calibri"/>
          <w:i/>
          <w:sz w:val="24"/>
          <w:szCs w:val="24"/>
          <w:lang w:val="en-US"/>
        </w:rPr>
        <w:t>V0.0 DDMM</w:t>
      </w:r>
      <w:r w:rsidR="00B00B88">
        <w:rPr>
          <w:rFonts w:asciiTheme="majorHAnsi" w:eastAsia="Times New Roman" w:hAnsiTheme="majorHAnsi" w:cs="Calibri"/>
          <w:i/>
          <w:sz w:val="24"/>
          <w:szCs w:val="24"/>
          <w:lang w:val="en-US"/>
        </w:rPr>
        <w:t>M</w:t>
      </w:r>
      <w:r w:rsidRPr="00D4752E">
        <w:rPr>
          <w:rFonts w:asciiTheme="majorHAnsi" w:eastAsia="Times New Roman" w:hAnsiTheme="majorHAnsi" w:cs="Calibri"/>
          <w:i/>
          <w:sz w:val="24"/>
          <w:szCs w:val="24"/>
          <w:lang w:val="en-US"/>
        </w:rPr>
        <w:t>YYYY</w:t>
      </w:r>
    </w:p>
    <w:p w:rsidR="006E25D4" w:rsidRPr="00D4752E" w:rsidRDefault="006E25D4" w:rsidP="00B311B9">
      <w:pPr>
        <w:numPr>
          <w:ilvl w:val="1"/>
          <w:numId w:val="3"/>
        </w:numPr>
        <w:suppressAutoHyphens/>
        <w:spacing w:before="20" w:after="20" w:line="276" w:lineRule="auto"/>
        <w:rPr>
          <w:rFonts w:asciiTheme="majorHAnsi" w:eastAsia="Times New Roman" w:hAnsiTheme="majorHAnsi" w:cs="Calibri"/>
          <w:sz w:val="24"/>
          <w:szCs w:val="24"/>
          <w:lang w:val="en-US"/>
        </w:rPr>
      </w:pPr>
      <w:r w:rsidRPr="006E25D4">
        <w:rPr>
          <w:rFonts w:ascii="Calibri Light" w:hAnsi="Calibri Light"/>
          <w:b/>
          <w:i/>
          <w:color w:val="00B0F0"/>
          <w:sz w:val="24"/>
          <w:szCs w:val="24"/>
        </w:rPr>
        <w:t xml:space="preserve">Insert </w:t>
      </w:r>
      <w:r w:rsidR="009549B3">
        <w:rPr>
          <w:rFonts w:ascii="Calibri Light" w:hAnsi="Calibri Light"/>
          <w:b/>
          <w:i/>
          <w:color w:val="00B0F0"/>
          <w:sz w:val="24"/>
          <w:szCs w:val="24"/>
        </w:rPr>
        <w:t>t</w:t>
      </w:r>
      <w:r>
        <w:rPr>
          <w:rFonts w:ascii="Calibri Light" w:hAnsi="Calibri Light"/>
          <w:b/>
          <w:i/>
          <w:color w:val="00B0F0"/>
          <w:sz w:val="24"/>
          <w:szCs w:val="24"/>
        </w:rPr>
        <w:t xml:space="preserve">rial title </w:t>
      </w:r>
      <w:r w:rsidRPr="00D4752E">
        <w:rPr>
          <w:rFonts w:ascii="Calibri Light" w:hAnsi="Calibri Light"/>
          <w:i/>
          <w:sz w:val="24"/>
          <w:szCs w:val="24"/>
        </w:rPr>
        <w:t>SOP00_</w:t>
      </w:r>
      <w:r w:rsidRPr="00D4752E">
        <w:rPr>
          <w:rFonts w:asciiTheme="majorHAnsi" w:eastAsia="Times New Roman" w:hAnsiTheme="majorHAnsi" w:cs="Calibri"/>
          <w:sz w:val="24"/>
          <w:szCs w:val="24"/>
          <w:lang w:val="en-US"/>
        </w:rPr>
        <w:t xml:space="preserve"> Data Management Plan </w:t>
      </w:r>
      <w:r w:rsidRPr="00D4752E">
        <w:rPr>
          <w:rFonts w:asciiTheme="majorHAnsi" w:eastAsia="Times New Roman" w:hAnsiTheme="majorHAnsi" w:cs="Calibri"/>
          <w:i/>
          <w:sz w:val="24"/>
          <w:szCs w:val="24"/>
          <w:lang w:val="en-US"/>
        </w:rPr>
        <w:t>V0.0 DDMM</w:t>
      </w:r>
      <w:r w:rsidR="00B00B88">
        <w:rPr>
          <w:rFonts w:asciiTheme="majorHAnsi" w:eastAsia="Times New Roman" w:hAnsiTheme="majorHAnsi" w:cs="Calibri"/>
          <w:i/>
          <w:sz w:val="24"/>
          <w:szCs w:val="24"/>
          <w:lang w:val="en-US"/>
        </w:rPr>
        <w:t>M</w:t>
      </w:r>
      <w:r w:rsidRPr="00D4752E">
        <w:rPr>
          <w:rFonts w:asciiTheme="majorHAnsi" w:eastAsia="Times New Roman" w:hAnsiTheme="majorHAnsi" w:cs="Calibri"/>
          <w:i/>
          <w:sz w:val="24"/>
          <w:szCs w:val="24"/>
          <w:lang w:val="en-US"/>
        </w:rPr>
        <w:t>YYYY</w:t>
      </w:r>
    </w:p>
    <w:p w:rsidR="006E25D4" w:rsidRPr="006E25D4" w:rsidRDefault="006E25D4" w:rsidP="006E25D4">
      <w:pPr>
        <w:pStyle w:val="ListParagraph"/>
        <w:spacing w:after="120" w:line="240" w:lineRule="auto"/>
        <w:rPr>
          <w:rFonts w:ascii="Calibri Light" w:hAnsi="Calibri Light"/>
          <w:b/>
          <w:i/>
          <w:color w:val="00B0F0"/>
          <w:sz w:val="24"/>
          <w:szCs w:val="24"/>
        </w:rPr>
      </w:pPr>
    </w:p>
    <w:p w:rsidR="006E25D4" w:rsidRPr="006E25D4" w:rsidRDefault="006E25D4" w:rsidP="006E25D4">
      <w:pPr>
        <w:spacing w:after="120" w:line="240" w:lineRule="auto"/>
        <w:rPr>
          <w:rFonts w:ascii="Calibri Light" w:hAnsi="Calibri Light"/>
          <w:b/>
          <w:i/>
          <w:color w:val="00B0F0"/>
        </w:rPr>
      </w:pPr>
    </w:p>
    <w:p w:rsidR="00EF6CAF" w:rsidRDefault="00EF6CAF"/>
    <w:sectPr w:rsidR="00EF6C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A0" w:rsidRDefault="007859A0" w:rsidP="00E56B98">
      <w:pPr>
        <w:spacing w:after="0" w:line="240" w:lineRule="auto"/>
      </w:pPr>
      <w:r>
        <w:separator/>
      </w:r>
    </w:p>
  </w:endnote>
  <w:endnote w:type="continuationSeparator" w:id="0">
    <w:p w:rsidR="007859A0" w:rsidRDefault="007859A0" w:rsidP="00E5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98" w:rsidRDefault="00E56B98">
    <w:pPr>
      <w:pStyle w:val="Footer"/>
      <w:jc w:val="right"/>
    </w:pPr>
  </w:p>
  <w:p w:rsidR="00E56B98" w:rsidRPr="00D4752E" w:rsidRDefault="00E62140">
    <w:pPr>
      <w:pStyle w:val="Footer"/>
      <w:jc w:val="right"/>
    </w:pPr>
    <w:r w:rsidRPr="00E62140">
      <w:rPr>
        <w:i/>
        <w:color w:val="00B0F0"/>
      </w:rPr>
      <w:t xml:space="preserve">Insert </w:t>
    </w:r>
    <w:r w:rsidR="00D4752E">
      <w:rPr>
        <w:i/>
        <w:color w:val="00B0F0"/>
      </w:rPr>
      <w:t>trial t</w:t>
    </w:r>
    <w:r w:rsidR="00E56B98" w:rsidRPr="00E62140">
      <w:rPr>
        <w:i/>
        <w:color w:val="00B0F0"/>
      </w:rPr>
      <w:t xml:space="preserve">itle </w:t>
    </w:r>
    <w:r w:rsidR="00E56B98" w:rsidRPr="00D4752E">
      <w:rPr>
        <w:i/>
      </w:rPr>
      <w:t>SOP</w:t>
    </w:r>
    <w:sdt>
      <w:sdtPr>
        <w:rPr>
          <w:i/>
        </w:rPr>
        <w:id w:val="-1606643196"/>
        <w:docPartObj>
          <w:docPartGallery w:val="Page Numbers (Bottom of Page)"/>
          <w:docPartUnique/>
        </w:docPartObj>
      </w:sdtPr>
      <w:sdtEndPr>
        <w:rPr>
          <w:i w:val="0"/>
          <w:noProof/>
        </w:rPr>
      </w:sdtEndPr>
      <w:sdtContent>
        <w:r w:rsidR="001C738D" w:rsidRPr="00D4752E">
          <w:rPr>
            <w:i/>
          </w:rPr>
          <w:t>00</w:t>
        </w:r>
        <w:r w:rsidR="00E56B98" w:rsidRPr="00D4752E">
          <w:rPr>
            <w:i/>
          </w:rPr>
          <w:t xml:space="preserve"> Data Coding SOP V</w:t>
        </w:r>
        <w:r w:rsidR="002F4525" w:rsidRPr="00D4752E">
          <w:rPr>
            <w:i/>
          </w:rPr>
          <w:t>0.0</w:t>
        </w:r>
        <w:r w:rsidR="00E56B98" w:rsidRPr="00D4752E">
          <w:rPr>
            <w:i/>
          </w:rPr>
          <w:t xml:space="preserve"> DDMMMYYYY</w:t>
        </w:r>
        <w:r w:rsidR="00E56B98" w:rsidRPr="00D4752E">
          <w:tab/>
        </w:r>
        <w:r w:rsidR="00E56B98" w:rsidRPr="00D4752E">
          <w:fldChar w:fldCharType="begin"/>
        </w:r>
        <w:r w:rsidR="00E56B98" w:rsidRPr="00D4752E">
          <w:instrText xml:space="preserve"> PAGE   \* MERGEFORMAT </w:instrText>
        </w:r>
        <w:r w:rsidR="00E56B98" w:rsidRPr="00D4752E">
          <w:fldChar w:fldCharType="separate"/>
        </w:r>
        <w:r w:rsidR="000D77A0">
          <w:rPr>
            <w:noProof/>
          </w:rPr>
          <w:t>5</w:t>
        </w:r>
        <w:r w:rsidR="00E56B98" w:rsidRPr="00D4752E">
          <w:rPr>
            <w:noProof/>
          </w:rPr>
          <w:fldChar w:fldCharType="end"/>
        </w:r>
      </w:sdtContent>
    </w:sdt>
  </w:p>
  <w:p w:rsidR="00E56B98" w:rsidRDefault="00E5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A0" w:rsidRDefault="007859A0" w:rsidP="00E56B98">
      <w:pPr>
        <w:spacing w:after="0" w:line="240" w:lineRule="auto"/>
      </w:pPr>
      <w:r>
        <w:separator/>
      </w:r>
    </w:p>
  </w:footnote>
  <w:footnote w:type="continuationSeparator" w:id="0">
    <w:p w:rsidR="007859A0" w:rsidRDefault="007859A0" w:rsidP="00E5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A0" w:rsidRDefault="000D77A0" w:rsidP="00E56B98">
    <w:pPr>
      <w:pStyle w:val="Header"/>
      <w:jc w:val="right"/>
      <w:rPr>
        <w:i/>
        <w:sz w:val="18"/>
        <w:szCs w:val="18"/>
      </w:rPr>
    </w:pPr>
    <w:r w:rsidRPr="00804643">
      <w:rPr>
        <w:noProof/>
        <w:sz w:val="18"/>
        <w:szCs w:val="18"/>
        <w:lang w:eastAsia="en-GB"/>
      </w:rPr>
      <w:drawing>
        <wp:inline distT="0" distB="0" distL="0" distR="0" wp14:anchorId="116C1C0F" wp14:editId="7B7D1DF3">
          <wp:extent cx="990600" cy="589643"/>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5" cy="599289"/>
                  </a:xfrm>
                  <a:prstGeom prst="rect">
                    <a:avLst/>
                  </a:prstGeom>
                  <a:noFill/>
                  <a:ln>
                    <a:noFill/>
                  </a:ln>
                </pic:spPr>
              </pic:pic>
            </a:graphicData>
          </a:graphic>
        </wp:inline>
      </w:drawing>
    </w:r>
    <w:r w:rsidRPr="00804643">
      <w:rPr>
        <w:i/>
        <w:sz w:val="18"/>
        <w:szCs w:val="18"/>
      </w:rPr>
      <w:t xml:space="preserve">This template has been freely provided by The Global Health Network. Please reference The Global Health Network when you use it, and share your own materials in exchange. </w:t>
    </w:r>
    <w:hyperlink r:id="rId2" w:history="1">
      <w:r w:rsidRPr="00804643">
        <w:rPr>
          <w:rStyle w:val="Hyperlink"/>
          <w:i/>
          <w:sz w:val="18"/>
          <w:szCs w:val="18"/>
        </w:rPr>
        <w:t>www.theglobalhealthnetwork.org</w:t>
      </w:r>
    </w:hyperlink>
    <w:r w:rsidRPr="00804643">
      <w:rPr>
        <w:i/>
        <w:sz w:val="18"/>
        <w:szCs w:val="18"/>
      </w:rPr>
      <w:t xml:space="preserve">. </w:t>
    </w:r>
  </w:p>
  <w:p w:rsidR="000D77A0" w:rsidRDefault="000D77A0" w:rsidP="00E56B98">
    <w:pPr>
      <w:pStyle w:val="Header"/>
      <w:jc w:val="right"/>
      <w:rPr>
        <w:i/>
        <w:sz w:val="18"/>
        <w:szCs w:val="18"/>
      </w:rPr>
    </w:pPr>
  </w:p>
  <w:p w:rsidR="00E56B98" w:rsidRPr="00EF7CB3" w:rsidRDefault="00EF7CB3" w:rsidP="00E56B98">
    <w:pPr>
      <w:pStyle w:val="Header"/>
      <w:jc w:val="right"/>
      <w:rPr>
        <w:b/>
        <w:i/>
        <w:color w:val="00B0F0"/>
        <w:sz w:val="24"/>
        <w:szCs w:val="24"/>
      </w:rPr>
    </w:pPr>
    <w:r w:rsidRPr="00EF7CB3">
      <w:rPr>
        <w:b/>
        <w:i/>
        <w:color w:val="00B0F0"/>
        <w:sz w:val="24"/>
        <w:szCs w:val="24"/>
      </w:rPr>
      <w:t xml:space="preserve">Insert </w:t>
    </w:r>
    <w:r w:rsidR="00E56B98" w:rsidRPr="00EF7CB3">
      <w:rPr>
        <w:b/>
        <w:i/>
        <w:color w:val="00B0F0"/>
        <w:sz w:val="24"/>
        <w:szCs w:val="24"/>
      </w:rPr>
      <w:t>Trial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FE2"/>
    <w:multiLevelType w:val="hybridMultilevel"/>
    <w:tmpl w:val="192CF40A"/>
    <w:lvl w:ilvl="0" w:tplc="08130001">
      <w:start w:val="1"/>
      <w:numFmt w:val="bullet"/>
      <w:lvlText w:val=""/>
      <w:lvlJc w:val="left"/>
      <w:pPr>
        <w:ind w:left="360" w:hanging="360"/>
      </w:pPr>
      <w:rPr>
        <w:rFonts w:ascii="Symbol" w:hAnsi="Symbol" w:hint="default"/>
      </w:rPr>
    </w:lvl>
    <w:lvl w:ilvl="1" w:tplc="1876C25C">
      <w:start w:val="11"/>
      <w:numFmt w:val="bullet"/>
      <w:lvlText w:val="-"/>
      <w:lvlJc w:val="left"/>
      <w:pPr>
        <w:ind w:left="1080" w:hanging="360"/>
      </w:pPr>
      <w:rPr>
        <w:rFonts w:ascii="Times New Roman" w:eastAsia="Times New Roman" w:hAnsi="Times New Roman"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0F33F97"/>
    <w:multiLevelType w:val="hybridMultilevel"/>
    <w:tmpl w:val="6CA21DCA"/>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 w15:restartNumberingAfterBreak="0">
    <w:nsid w:val="2C463F7A"/>
    <w:multiLevelType w:val="hybridMultilevel"/>
    <w:tmpl w:val="BB82F0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45FF7"/>
    <w:multiLevelType w:val="hybridMultilevel"/>
    <w:tmpl w:val="C024C032"/>
    <w:lvl w:ilvl="0" w:tplc="04090001">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5286"/>
    <w:multiLevelType w:val="hybridMultilevel"/>
    <w:tmpl w:val="12EAFE82"/>
    <w:lvl w:ilvl="0" w:tplc="08090001">
      <w:start w:val="1"/>
      <w:numFmt w:val="bullet"/>
      <w:lvlText w:val=""/>
      <w:lvlJc w:val="left"/>
      <w:pPr>
        <w:ind w:left="644" w:hanging="360"/>
      </w:pPr>
      <w:rPr>
        <w:rFonts w:ascii="Symbol" w:hAnsi="Symbol" w:hint="default"/>
      </w:rPr>
    </w:lvl>
    <w:lvl w:ilvl="1" w:tplc="585C349C">
      <w:start w:val="6"/>
      <w:numFmt w:val="bullet"/>
      <w:lvlText w:val="-"/>
      <w:lvlJc w:val="left"/>
      <w:pPr>
        <w:tabs>
          <w:tab w:val="num" w:pos="1364"/>
        </w:tabs>
        <w:ind w:left="1364" w:hanging="360"/>
      </w:pPr>
      <w:rPr>
        <w:rFonts w:ascii="Calibri" w:eastAsia="Times New Roman"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A961BA1"/>
    <w:multiLevelType w:val="hybridMultilevel"/>
    <w:tmpl w:val="62E693CA"/>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EF00726"/>
    <w:multiLevelType w:val="hybridMultilevel"/>
    <w:tmpl w:val="D99C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455C2"/>
    <w:multiLevelType w:val="multilevel"/>
    <w:tmpl w:val="D27EE6C4"/>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A02356"/>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960B45"/>
    <w:multiLevelType w:val="hybridMultilevel"/>
    <w:tmpl w:val="6CA21DCA"/>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15:restartNumberingAfterBreak="0">
    <w:nsid w:val="68BF471A"/>
    <w:multiLevelType w:val="hybridMultilevel"/>
    <w:tmpl w:val="D41AA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0"/>
  </w:num>
  <w:num w:numId="6">
    <w:abstractNumId w:val="2"/>
  </w:num>
  <w:num w:numId="7">
    <w:abstractNumId w:val="3"/>
  </w:num>
  <w:num w:numId="8">
    <w:abstractNumId w:val="5"/>
  </w:num>
  <w:num w:numId="9">
    <w:abstractNumId w:val="9"/>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98"/>
    <w:rsid w:val="00003E2E"/>
    <w:rsid w:val="00004415"/>
    <w:rsid w:val="000118D4"/>
    <w:rsid w:val="000161BA"/>
    <w:rsid w:val="00035EF6"/>
    <w:rsid w:val="0004118F"/>
    <w:rsid w:val="00041DE8"/>
    <w:rsid w:val="000422A6"/>
    <w:rsid w:val="00047F15"/>
    <w:rsid w:val="000502A8"/>
    <w:rsid w:val="00051377"/>
    <w:rsid w:val="000519C1"/>
    <w:rsid w:val="00057075"/>
    <w:rsid w:val="00057874"/>
    <w:rsid w:val="000578B8"/>
    <w:rsid w:val="00066B55"/>
    <w:rsid w:val="0007663A"/>
    <w:rsid w:val="00076929"/>
    <w:rsid w:val="00083614"/>
    <w:rsid w:val="00083E66"/>
    <w:rsid w:val="00086ED5"/>
    <w:rsid w:val="000928C4"/>
    <w:rsid w:val="00093626"/>
    <w:rsid w:val="00096862"/>
    <w:rsid w:val="00096F0C"/>
    <w:rsid w:val="0009701D"/>
    <w:rsid w:val="000978B1"/>
    <w:rsid w:val="000A0A37"/>
    <w:rsid w:val="000A12BE"/>
    <w:rsid w:val="000A408E"/>
    <w:rsid w:val="000A4726"/>
    <w:rsid w:val="000A68FD"/>
    <w:rsid w:val="000B004A"/>
    <w:rsid w:val="000B2713"/>
    <w:rsid w:val="000B32B9"/>
    <w:rsid w:val="000C189B"/>
    <w:rsid w:val="000C556C"/>
    <w:rsid w:val="000C6874"/>
    <w:rsid w:val="000D113D"/>
    <w:rsid w:val="000D1EEC"/>
    <w:rsid w:val="000D21AF"/>
    <w:rsid w:val="000D22DB"/>
    <w:rsid w:val="000D6C35"/>
    <w:rsid w:val="000D77A0"/>
    <w:rsid w:val="000E30FD"/>
    <w:rsid w:val="000E445C"/>
    <w:rsid w:val="000F163D"/>
    <w:rsid w:val="000F48C9"/>
    <w:rsid w:val="000F6DB1"/>
    <w:rsid w:val="000F75BB"/>
    <w:rsid w:val="0010364D"/>
    <w:rsid w:val="00110A26"/>
    <w:rsid w:val="00110ED5"/>
    <w:rsid w:val="00115A74"/>
    <w:rsid w:val="00123A05"/>
    <w:rsid w:val="00131877"/>
    <w:rsid w:val="00133518"/>
    <w:rsid w:val="00137FEA"/>
    <w:rsid w:val="00143583"/>
    <w:rsid w:val="00145CA1"/>
    <w:rsid w:val="00145F9B"/>
    <w:rsid w:val="00151BB0"/>
    <w:rsid w:val="00155AB5"/>
    <w:rsid w:val="00163770"/>
    <w:rsid w:val="00164029"/>
    <w:rsid w:val="00164F69"/>
    <w:rsid w:val="001772BC"/>
    <w:rsid w:val="00180615"/>
    <w:rsid w:val="00181310"/>
    <w:rsid w:val="00192A26"/>
    <w:rsid w:val="00192D91"/>
    <w:rsid w:val="001930F2"/>
    <w:rsid w:val="00193CAC"/>
    <w:rsid w:val="00194CD3"/>
    <w:rsid w:val="001956FD"/>
    <w:rsid w:val="001A1591"/>
    <w:rsid w:val="001A478F"/>
    <w:rsid w:val="001A5DDB"/>
    <w:rsid w:val="001A6F03"/>
    <w:rsid w:val="001B3375"/>
    <w:rsid w:val="001B4063"/>
    <w:rsid w:val="001B4D39"/>
    <w:rsid w:val="001B540B"/>
    <w:rsid w:val="001B718E"/>
    <w:rsid w:val="001C2B39"/>
    <w:rsid w:val="001C32B5"/>
    <w:rsid w:val="001C738D"/>
    <w:rsid w:val="001D14AC"/>
    <w:rsid w:val="001D2C6D"/>
    <w:rsid w:val="001D6F53"/>
    <w:rsid w:val="001E59F1"/>
    <w:rsid w:val="001E688B"/>
    <w:rsid w:val="001F0AB3"/>
    <w:rsid w:val="001F121D"/>
    <w:rsid w:val="001F3D23"/>
    <w:rsid w:val="00200244"/>
    <w:rsid w:val="00203973"/>
    <w:rsid w:val="00204481"/>
    <w:rsid w:val="00204F67"/>
    <w:rsid w:val="00207C45"/>
    <w:rsid w:val="002115CE"/>
    <w:rsid w:val="002122B0"/>
    <w:rsid w:val="0021643B"/>
    <w:rsid w:val="00230198"/>
    <w:rsid w:val="0023365F"/>
    <w:rsid w:val="00241937"/>
    <w:rsid w:val="00242493"/>
    <w:rsid w:val="00246F38"/>
    <w:rsid w:val="00250326"/>
    <w:rsid w:val="0025651D"/>
    <w:rsid w:val="00257168"/>
    <w:rsid w:val="00263068"/>
    <w:rsid w:val="0026333C"/>
    <w:rsid w:val="00272D73"/>
    <w:rsid w:val="00274CE8"/>
    <w:rsid w:val="0027783C"/>
    <w:rsid w:val="00294ABD"/>
    <w:rsid w:val="00297A88"/>
    <w:rsid w:val="002A19A0"/>
    <w:rsid w:val="002A3ADC"/>
    <w:rsid w:val="002A3C84"/>
    <w:rsid w:val="002A41C2"/>
    <w:rsid w:val="002A4F84"/>
    <w:rsid w:val="002A5940"/>
    <w:rsid w:val="002A7C03"/>
    <w:rsid w:val="002B100E"/>
    <w:rsid w:val="002B1386"/>
    <w:rsid w:val="002B454E"/>
    <w:rsid w:val="002B73BF"/>
    <w:rsid w:val="002C18F5"/>
    <w:rsid w:val="002C3F4D"/>
    <w:rsid w:val="002C7B26"/>
    <w:rsid w:val="002D06E0"/>
    <w:rsid w:val="002D14CB"/>
    <w:rsid w:val="002F060A"/>
    <w:rsid w:val="002F4525"/>
    <w:rsid w:val="00302AF2"/>
    <w:rsid w:val="00303738"/>
    <w:rsid w:val="00303BEC"/>
    <w:rsid w:val="003055E3"/>
    <w:rsid w:val="00307266"/>
    <w:rsid w:val="003157F2"/>
    <w:rsid w:val="00316239"/>
    <w:rsid w:val="00321546"/>
    <w:rsid w:val="003219C3"/>
    <w:rsid w:val="00321E3E"/>
    <w:rsid w:val="00322806"/>
    <w:rsid w:val="00324103"/>
    <w:rsid w:val="00332F82"/>
    <w:rsid w:val="003365B1"/>
    <w:rsid w:val="003445A6"/>
    <w:rsid w:val="00344E80"/>
    <w:rsid w:val="00344EF5"/>
    <w:rsid w:val="00346C3A"/>
    <w:rsid w:val="0035223A"/>
    <w:rsid w:val="00352ECF"/>
    <w:rsid w:val="003569F5"/>
    <w:rsid w:val="00356B2E"/>
    <w:rsid w:val="00367C42"/>
    <w:rsid w:val="00371CE6"/>
    <w:rsid w:val="00376CCF"/>
    <w:rsid w:val="00380934"/>
    <w:rsid w:val="003813A8"/>
    <w:rsid w:val="00382AAE"/>
    <w:rsid w:val="003840DF"/>
    <w:rsid w:val="003846B8"/>
    <w:rsid w:val="00392DC9"/>
    <w:rsid w:val="00393DD4"/>
    <w:rsid w:val="00394341"/>
    <w:rsid w:val="003A12C2"/>
    <w:rsid w:val="003A765B"/>
    <w:rsid w:val="003B0074"/>
    <w:rsid w:val="003B0A89"/>
    <w:rsid w:val="003B1943"/>
    <w:rsid w:val="003B1F09"/>
    <w:rsid w:val="003B5CF0"/>
    <w:rsid w:val="003B75B3"/>
    <w:rsid w:val="003C5122"/>
    <w:rsid w:val="003D37A9"/>
    <w:rsid w:val="003D6948"/>
    <w:rsid w:val="003D7A3A"/>
    <w:rsid w:val="003E2905"/>
    <w:rsid w:val="003E2FAD"/>
    <w:rsid w:val="003E3D3C"/>
    <w:rsid w:val="003E3DDB"/>
    <w:rsid w:val="003F50FE"/>
    <w:rsid w:val="003F756C"/>
    <w:rsid w:val="004016B8"/>
    <w:rsid w:val="00406D56"/>
    <w:rsid w:val="00410C93"/>
    <w:rsid w:val="0041319C"/>
    <w:rsid w:val="00416C48"/>
    <w:rsid w:val="00423622"/>
    <w:rsid w:val="004275BE"/>
    <w:rsid w:val="0044362E"/>
    <w:rsid w:val="00452CF6"/>
    <w:rsid w:val="00457DB8"/>
    <w:rsid w:val="00460A0B"/>
    <w:rsid w:val="00470F84"/>
    <w:rsid w:val="00472DB9"/>
    <w:rsid w:val="00473D8C"/>
    <w:rsid w:val="004752A5"/>
    <w:rsid w:val="00482065"/>
    <w:rsid w:val="00482539"/>
    <w:rsid w:val="00493FD4"/>
    <w:rsid w:val="0049721F"/>
    <w:rsid w:val="004A53C3"/>
    <w:rsid w:val="004A6274"/>
    <w:rsid w:val="004A7054"/>
    <w:rsid w:val="004A722E"/>
    <w:rsid w:val="004B74D3"/>
    <w:rsid w:val="004C0BE2"/>
    <w:rsid w:val="004C3EA9"/>
    <w:rsid w:val="004C4366"/>
    <w:rsid w:val="004D1DA2"/>
    <w:rsid w:val="004D35A8"/>
    <w:rsid w:val="004E280B"/>
    <w:rsid w:val="004E5C26"/>
    <w:rsid w:val="004E6EC9"/>
    <w:rsid w:val="004E733D"/>
    <w:rsid w:val="004E7A1D"/>
    <w:rsid w:val="004F0F45"/>
    <w:rsid w:val="004F7F27"/>
    <w:rsid w:val="00504124"/>
    <w:rsid w:val="00510411"/>
    <w:rsid w:val="005116CD"/>
    <w:rsid w:val="00511712"/>
    <w:rsid w:val="00513BF6"/>
    <w:rsid w:val="00516A95"/>
    <w:rsid w:val="00520972"/>
    <w:rsid w:val="00524C11"/>
    <w:rsid w:val="00535ACA"/>
    <w:rsid w:val="005409B5"/>
    <w:rsid w:val="00552CF8"/>
    <w:rsid w:val="00556566"/>
    <w:rsid w:val="00556F77"/>
    <w:rsid w:val="00562893"/>
    <w:rsid w:val="005666D2"/>
    <w:rsid w:val="00585E25"/>
    <w:rsid w:val="00586CA8"/>
    <w:rsid w:val="00593121"/>
    <w:rsid w:val="005A1BCB"/>
    <w:rsid w:val="005A248B"/>
    <w:rsid w:val="005A31A0"/>
    <w:rsid w:val="005A32FF"/>
    <w:rsid w:val="005A3755"/>
    <w:rsid w:val="005A4D74"/>
    <w:rsid w:val="005B4995"/>
    <w:rsid w:val="005B7806"/>
    <w:rsid w:val="005C24F3"/>
    <w:rsid w:val="005C44AC"/>
    <w:rsid w:val="005C7131"/>
    <w:rsid w:val="005D1DD8"/>
    <w:rsid w:val="005D1E0F"/>
    <w:rsid w:val="005D3805"/>
    <w:rsid w:val="005D5E1C"/>
    <w:rsid w:val="005D6CF9"/>
    <w:rsid w:val="005D74B5"/>
    <w:rsid w:val="005D7C06"/>
    <w:rsid w:val="005E183A"/>
    <w:rsid w:val="005F0578"/>
    <w:rsid w:val="005F5285"/>
    <w:rsid w:val="0060137B"/>
    <w:rsid w:val="006013F2"/>
    <w:rsid w:val="00602DAB"/>
    <w:rsid w:val="00604695"/>
    <w:rsid w:val="006108E4"/>
    <w:rsid w:val="00611ABB"/>
    <w:rsid w:val="00615B55"/>
    <w:rsid w:val="0062265B"/>
    <w:rsid w:val="006300E5"/>
    <w:rsid w:val="00632EE5"/>
    <w:rsid w:val="0063529F"/>
    <w:rsid w:val="00637CD1"/>
    <w:rsid w:val="0064058F"/>
    <w:rsid w:val="00640EFD"/>
    <w:rsid w:val="00642549"/>
    <w:rsid w:val="006435C3"/>
    <w:rsid w:val="00644793"/>
    <w:rsid w:val="00651581"/>
    <w:rsid w:val="0065779B"/>
    <w:rsid w:val="00661707"/>
    <w:rsid w:val="00661C42"/>
    <w:rsid w:val="00661DB5"/>
    <w:rsid w:val="00672B9F"/>
    <w:rsid w:val="00685917"/>
    <w:rsid w:val="0069291E"/>
    <w:rsid w:val="006932C1"/>
    <w:rsid w:val="006942BE"/>
    <w:rsid w:val="00696604"/>
    <w:rsid w:val="006A6875"/>
    <w:rsid w:val="006B0690"/>
    <w:rsid w:val="006B1105"/>
    <w:rsid w:val="006B7A15"/>
    <w:rsid w:val="006C5526"/>
    <w:rsid w:val="006C56C5"/>
    <w:rsid w:val="006D2ACD"/>
    <w:rsid w:val="006D481D"/>
    <w:rsid w:val="006D51F5"/>
    <w:rsid w:val="006D59B1"/>
    <w:rsid w:val="006D5EF7"/>
    <w:rsid w:val="006E1AB0"/>
    <w:rsid w:val="006E25D4"/>
    <w:rsid w:val="006E2FB9"/>
    <w:rsid w:val="006E4AF3"/>
    <w:rsid w:val="006F1E10"/>
    <w:rsid w:val="006F5748"/>
    <w:rsid w:val="006F5BDF"/>
    <w:rsid w:val="006F773D"/>
    <w:rsid w:val="007016BC"/>
    <w:rsid w:val="00703B7A"/>
    <w:rsid w:val="00705495"/>
    <w:rsid w:val="00705BE6"/>
    <w:rsid w:val="00710551"/>
    <w:rsid w:val="00711DE3"/>
    <w:rsid w:val="00721ED4"/>
    <w:rsid w:val="00722DB7"/>
    <w:rsid w:val="00725803"/>
    <w:rsid w:val="0072643F"/>
    <w:rsid w:val="00726A8B"/>
    <w:rsid w:val="00730962"/>
    <w:rsid w:val="0073125C"/>
    <w:rsid w:val="00731795"/>
    <w:rsid w:val="007326F9"/>
    <w:rsid w:val="00732E4E"/>
    <w:rsid w:val="00734793"/>
    <w:rsid w:val="007370A8"/>
    <w:rsid w:val="00741F53"/>
    <w:rsid w:val="00742039"/>
    <w:rsid w:val="00745B61"/>
    <w:rsid w:val="0074751A"/>
    <w:rsid w:val="00750C48"/>
    <w:rsid w:val="00751BB6"/>
    <w:rsid w:val="00762450"/>
    <w:rsid w:val="00762BE5"/>
    <w:rsid w:val="00762DDB"/>
    <w:rsid w:val="007642CE"/>
    <w:rsid w:val="00772191"/>
    <w:rsid w:val="00773A7A"/>
    <w:rsid w:val="00773DE8"/>
    <w:rsid w:val="00781C67"/>
    <w:rsid w:val="007828A5"/>
    <w:rsid w:val="007859A0"/>
    <w:rsid w:val="00787DBF"/>
    <w:rsid w:val="0079275D"/>
    <w:rsid w:val="00793297"/>
    <w:rsid w:val="0079414C"/>
    <w:rsid w:val="007A05AE"/>
    <w:rsid w:val="007A05E8"/>
    <w:rsid w:val="007A0A86"/>
    <w:rsid w:val="007A2F34"/>
    <w:rsid w:val="007B250B"/>
    <w:rsid w:val="007B5291"/>
    <w:rsid w:val="007B7FD2"/>
    <w:rsid w:val="007C670C"/>
    <w:rsid w:val="007C6B30"/>
    <w:rsid w:val="007D03A7"/>
    <w:rsid w:val="007D0B3D"/>
    <w:rsid w:val="007D28F5"/>
    <w:rsid w:val="007D5C3A"/>
    <w:rsid w:val="007E037B"/>
    <w:rsid w:val="007E549C"/>
    <w:rsid w:val="007F7897"/>
    <w:rsid w:val="008001A5"/>
    <w:rsid w:val="00804D30"/>
    <w:rsid w:val="00805697"/>
    <w:rsid w:val="00811FFD"/>
    <w:rsid w:val="008128F2"/>
    <w:rsid w:val="00812C38"/>
    <w:rsid w:val="00812E56"/>
    <w:rsid w:val="0081429E"/>
    <w:rsid w:val="00815933"/>
    <w:rsid w:val="00817FDA"/>
    <w:rsid w:val="00822083"/>
    <w:rsid w:val="00825099"/>
    <w:rsid w:val="008260D1"/>
    <w:rsid w:val="008261C5"/>
    <w:rsid w:val="0083021B"/>
    <w:rsid w:val="008314BA"/>
    <w:rsid w:val="00832BAF"/>
    <w:rsid w:val="00837273"/>
    <w:rsid w:val="0084560A"/>
    <w:rsid w:val="0085225C"/>
    <w:rsid w:val="00862CFB"/>
    <w:rsid w:val="00867639"/>
    <w:rsid w:val="00867C72"/>
    <w:rsid w:val="00870032"/>
    <w:rsid w:val="008718D3"/>
    <w:rsid w:val="00876B3C"/>
    <w:rsid w:val="00886B44"/>
    <w:rsid w:val="008878AE"/>
    <w:rsid w:val="00887CF1"/>
    <w:rsid w:val="008930D5"/>
    <w:rsid w:val="008A23F0"/>
    <w:rsid w:val="008A2F19"/>
    <w:rsid w:val="008B01CF"/>
    <w:rsid w:val="008B0995"/>
    <w:rsid w:val="008B55D4"/>
    <w:rsid w:val="008B64E4"/>
    <w:rsid w:val="008C573E"/>
    <w:rsid w:val="008D0F80"/>
    <w:rsid w:val="008D2FA6"/>
    <w:rsid w:val="008D7A9C"/>
    <w:rsid w:val="008E2146"/>
    <w:rsid w:val="008E3363"/>
    <w:rsid w:val="008E4EA4"/>
    <w:rsid w:val="008E620E"/>
    <w:rsid w:val="008F5481"/>
    <w:rsid w:val="008F76A7"/>
    <w:rsid w:val="00903A0A"/>
    <w:rsid w:val="00906368"/>
    <w:rsid w:val="00910D65"/>
    <w:rsid w:val="009172D3"/>
    <w:rsid w:val="00923CC3"/>
    <w:rsid w:val="00927982"/>
    <w:rsid w:val="00931416"/>
    <w:rsid w:val="009329AB"/>
    <w:rsid w:val="00935A39"/>
    <w:rsid w:val="00935DB6"/>
    <w:rsid w:val="00942CB3"/>
    <w:rsid w:val="0095054F"/>
    <w:rsid w:val="00952ED8"/>
    <w:rsid w:val="009549B3"/>
    <w:rsid w:val="00961E02"/>
    <w:rsid w:val="009638CA"/>
    <w:rsid w:val="00975099"/>
    <w:rsid w:val="00975C2D"/>
    <w:rsid w:val="00977C0B"/>
    <w:rsid w:val="009838E1"/>
    <w:rsid w:val="00985FE6"/>
    <w:rsid w:val="009912AD"/>
    <w:rsid w:val="00993192"/>
    <w:rsid w:val="0099696A"/>
    <w:rsid w:val="009A316E"/>
    <w:rsid w:val="009A4679"/>
    <w:rsid w:val="009A7903"/>
    <w:rsid w:val="009B2684"/>
    <w:rsid w:val="009B48A3"/>
    <w:rsid w:val="009B563F"/>
    <w:rsid w:val="009B56DA"/>
    <w:rsid w:val="009B6FB3"/>
    <w:rsid w:val="009C2719"/>
    <w:rsid w:val="009C50CF"/>
    <w:rsid w:val="009C62ED"/>
    <w:rsid w:val="009D132E"/>
    <w:rsid w:val="009D1805"/>
    <w:rsid w:val="009D47C4"/>
    <w:rsid w:val="009D535C"/>
    <w:rsid w:val="009D61F4"/>
    <w:rsid w:val="009E7837"/>
    <w:rsid w:val="00A00213"/>
    <w:rsid w:val="00A01EC1"/>
    <w:rsid w:val="00A053BD"/>
    <w:rsid w:val="00A130CE"/>
    <w:rsid w:val="00A1582C"/>
    <w:rsid w:val="00A22D2E"/>
    <w:rsid w:val="00A25CEC"/>
    <w:rsid w:val="00A25F2C"/>
    <w:rsid w:val="00A307F1"/>
    <w:rsid w:val="00A40AE5"/>
    <w:rsid w:val="00A410CC"/>
    <w:rsid w:val="00A50804"/>
    <w:rsid w:val="00A52E23"/>
    <w:rsid w:val="00A618BB"/>
    <w:rsid w:val="00A6430B"/>
    <w:rsid w:val="00A72C4A"/>
    <w:rsid w:val="00A74786"/>
    <w:rsid w:val="00A7579D"/>
    <w:rsid w:val="00A77957"/>
    <w:rsid w:val="00A8064E"/>
    <w:rsid w:val="00A8216A"/>
    <w:rsid w:val="00A85329"/>
    <w:rsid w:val="00A859BD"/>
    <w:rsid w:val="00A85D8D"/>
    <w:rsid w:val="00A87ED0"/>
    <w:rsid w:val="00A93C0A"/>
    <w:rsid w:val="00A95663"/>
    <w:rsid w:val="00AA33DE"/>
    <w:rsid w:val="00AA3432"/>
    <w:rsid w:val="00AA666E"/>
    <w:rsid w:val="00AA78B5"/>
    <w:rsid w:val="00AB3A00"/>
    <w:rsid w:val="00AC21B5"/>
    <w:rsid w:val="00AD00FF"/>
    <w:rsid w:val="00AD2AD4"/>
    <w:rsid w:val="00AD7E62"/>
    <w:rsid w:val="00AE018C"/>
    <w:rsid w:val="00AE324A"/>
    <w:rsid w:val="00AE3F85"/>
    <w:rsid w:val="00AE427E"/>
    <w:rsid w:val="00AE4E63"/>
    <w:rsid w:val="00AF2943"/>
    <w:rsid w:val="00AF2A19"/>
    <w:rsid w:val="00AF3B6E"/>
    <w:rsid w:val="00AF5285"/>
    <w:rsid w:val="00AF6194"/>
    <w:rsid w:val="00B0063A"/>
    <w:rsid w:val="00B0074F"/>
    <w:rsid w:val="00B00B88"/>
    <w:rsid w:val="00B0467F"/>
    <w:rsid w:val="00B064AB"/>
    <w:rsid w:val="00B064D1"/>
    <w:rsid w:val="00B22E62"/>
    <w:rsid w:val="00B23D7C"/>
    <w:rsid w:val="00B247B9"/>
    <w:rsid w:val="00B27338"/>
    <w:rsid w:val="00B47613"/>
    <w:rsid w:val="00B5141B"/>
    <w:rsid w:val="00B52F1E"/>
    <w:rsid w:val="00B541D7"/>
    <w:rsid w:val="00B54D30"/>
    <w:rsid w:val="00B61A17"/>
    <w:rsid w:val="00B6320E"/>
    <w:rsid w:val="00B76455"/>
    <w:rsid w:val="00B77042"/>
    <w:rsid w:val="00B84503"/>
    <w:rsid w:val="00B85023"/>
    <w:rsid w:val="00B92554"/>
    <w:rsid w:val="00B94636"/>
    <w:rsid w:val="00B9619F"/>
    <w:rsid w:val="00BA4C67"/>
    <w:rsid w:val="00BA4D33"/>
    <w:rsid w:val="00BA4E46"/>
    <w:rsid w:val="00BA6AD1"/>
    <w:rsid w:val="00BB1CBC"/>
    <w:rsid w:val="00BC0864"/>
    <w:rsid w:val="00BC0EBA"/>
    <w:rsid w:val="00BC1C44"/>
    <w:rsid w:val="00BD00D0"/>
    <w:rsid w:val="00BD48DD"/>
    <w:rsid w:val="00BD7678"/>
    <w:rsid w:val="00BD7846"/>
    <w:rsid w:val="00BF0BDA"/>
    <w:rsid w:val="00BF2904"/>
    <w:rsid w:val="00BF2F7E"/>
    <w:rsid w:val="00BF36D7"/>
    <w:rsid w:val="00BF527F"/>
    <w:rsid w:val="00BF55CD"/>
    <w:rsid w:val="00BF5840"/>
    <w:rsid w:val="00C00D26"/>
    <w:rsid w:val="00C00E5C"/>
    <w:rsid w:val="00C04F1D"/>
    <w:rsid w:val="00C11664"/>
    <w:rsid w:val="00C16099"/>
    <w:rsid w:val="00C2013E"/>
    <w:rsid w:val="00C22541"/>
    <w:rsid w:val="00C25248"/>
    <w:rsid w:val="00C25C7D"/>
    <w:rsid w:val="00C3446C"/>
    <w:rsid w:val="00C36BE8"/>
    <w:rsid w:val="00C3738F"/>
    <w:rsid w:val="00C409DE"/>
    <w:rsid w:val="00C44545"/>
    <w:rsid w:val="00C44F6F"/>
    <w:rsid w:val="00C50C63"/>
    <w:rsid w:val="00C54E81"/>
    <w:rsid w:val="00C55889"/>
    <w:rsid w:val="00C563FD"/>
    <w:rsid w:val="00C6785A"/>
    <w:rsid w:val="00C74BB4"/>
    <w:rsid w:val="00C7658E"/>
    <w:rsid w:val="00C7698F"/>
    <w:rsid w:val="00C90870"/>
    <w:rsid w:val="00C93227"/>
    <w:rsid w:val="00C94D9F"/>
    <w:rsid w:val="00CA2B5C"/>
    <w:rsid w:val="00CA6DEF"/>
    <w:rsid w:val="00CA70E4"/>
    <w:rsid w:val="00CB2A01"/>
    <w:rsid w:val="00CC156C"/>
    <w:rsid w:val="00CC1D69"/>
    <w:rsid w:val="00CC561C"/>
    <w:rsid w:val="00CD005B"/>
    <w:rsid w:val="00CD1907"/>
    <w:rsid w:val="00CD2FE7"/>
    <w:rsid w:val="00CD50D2"/>
    <w:rsid w:val="00CD6165"/>
    <w:rsid w:val="00CD7321"/>
    <w:rsid w:val="00CD77AE"/>
    <w:rsid w:val="00CE5EAB"/>
    <w:rsid w:val="00CE7E42"/>
    <w:rsid w:val="00CF2609"/>
    <w:rsid w:val="00CF2F96"/>
    <w:rsid w:val="00CF4EB3"/>
    <w:rsid w:val="00CF69EB"/>
    <w:rsid w:val="00D03E4C"/>
    <w:rsid w:val="00D10340"/>
    <w:rsid w:val="00D12E14"/>
    <w:rsid w:val="00D158BA"/>
    <w:rsid w:val="00D16D27"/>
    <w:rsid w:val="00D1711E"/>
    <w:rsid w:val="00D250E0"/>
    <w:rsid w:val="00D26109"/>
    <w:rsid w:val="00D27792"/>
    <w:rsid w:val="00D3351D"/>
    <w:rsid w:val="00D40AB3"/>
    <w:rsid w:val="00D41100"/>
    <w:rsid w:val="00D44155"/>
    <w:rsid w:val="00D44E43"/>
    <w:rsid w:val="00D45FEB"/>
    <w:rsid w:val="00D46CE3"/>
    <w:rsid w:val="00D4752E"/>
    <w:rsid w:val="00D47A4C"/>
    <w:rsid w:val="00D61FDC"/>
    <w:rsid w:val="00D65EDD"/>
    <w:rsid w:val="00D66279"/>
    <w:rsid w:val="00D67787"/>
    <w:rsid w:val="00D71D4A"/>
    <w:rsid w:val="00D72D1D"/>
    <w:rsid w:val="00D75003"/>
    <w:rsid w:val="00D760C8"/>
    <w:rsid w:val="00D76515"/>
    <w:rsid w:val="00D7703D"/>
    <w:rsid w:val="00D827DE"/>
    <w:rsid w:val="00D84BE9"/>
    <w:rsid w:val="00D9332E"/>
    <w:rsid w:val="00D96DF5"/>
    <w:rsid w:val="00DA1984"/>
    <w:rsid w:val="00DA2890"/>
    <w:rsid w:val="00DA2E55"/>
    <w:rsid w:val="00DA592B"/>
    <w:rsid w:val="00DA596E"/>
    <w:rsid w:val="00DA6C5B"/>
    <w:rsid w:val="00DB12A7"/>
    <w:rsid w:val="00DC1A0E"/>
    <w:rsid w:val="00DC28F9"/>
    <w:rsid w:val="00DC333E"/>
    <w:rsid w:val="00DC5EF2"/>
    <w:rsid w:val="00DD0238"/>
    <w:rsid w:val="00DD1F4C"/>
    <w:rsid w:val="00DD2DED"/>
    <w:rsid w:val="00DE19F3"/>
    <w:rsid w:val="00DF206F"/>
    <w:rsid w:val="00DF5E42"/>
    <w:rsid w:val="00E00078"/>
    <w:rsid w:val="00E01315"/>
    <w:rsid w:val="00E033D8"/>
    <w:rsid w:val="00E035AE"/>
    <w:rsid w:val="00E0557F"/>
    <w:rsid w:val="00E13163"/>
    <w:rsid w:val="00E16A9C"/>
    <w:rsid w:val="00E22226"/>
    <w:rsid w:val="00E22E50"/>
    <w:rsid w:val="00E22F4A"/>
    <w:rsid w:val="00E2329D"/>
    <w:rsid w:val="00E27DF8"/>
    <w:rsid w:val="00E33A06"/>
    <w:rsid w:val="00E33A9F"/>
    <w:rsid w:val="00E4252F"/>
    <w:rsid w:val="00E4310F"/>
    <w:rsid w:val="00E4382B"/>
    <w:rsid w:val="00E46394"/>
    <w:rsid w:val="00E47A07"/>
    <w:rsid w:val="00E5146A"/>
    <w:rsid w:val="00E52B73"/>
    <w:rsid w:val="00E52EE2"/>
    <w:rsid w:val="00E56B98"/>
    <w:rsid w:val="00E57C16"/>
    <w:rsid w:val="00E62140"/>
    <w:rsid w:val="00E63161"/>
    <w:rsid w:val="00E6493C"/>
    <w:rsid w:val="00E70F79"/>
    <w:rsid w:val="00E74C17"/>
    <w:rsid w:val="00E86E1D"/>
    <w:rsid w:val="00E87689"/>
    <w:rsid w:val="00E91937"/>
    <w:rsid w:val="00E92E48"/>
    <w:rsid w:val="00E9761B"/>
    <w:rsid w:val="00EA1AED"/>
    <w:rsid w:val="00EA3FA9"/>
    <w:rsid w:val="00EB0D9B"/>
    <w:rsid w:val="00EB3B05"/>
    <w:rsid w:val="00EB3B5C"/>
    <w:rsid w:val="00EB4BE6"/>
    <w:rsid w:val="00EB5F1A"/>
    <w:rsid w:val="00EC21EB"/>
    <w:rsid w:val="00EC32C2"/>
    <w:rsid w:val="00EC4147"/>
    <w:rsid w:val="00EC7171"/>
    <w:rsid w:val="00ED03EF"/>
    <w:rsid w:val="00ED5DBD"/>
    <w:rsid w:val="00EE4AA7"/>
    <w:rsid w:val="00EF6CAF"/>
    <w:rsid w:val="00EF7CB3"/>
    <w:rsid w:val="00F00B9D"/>
    <w:rsid w:val="00F01266"/>
    <w:rsid w:val="00F01EF9"/>
    <w:rsid w:val="00F0368C"/>
    <w:rsid w:val="00F04978"/>
    <w:rsid w:val="00F05099"/>
    <w:rsid w:val="00F0701D"/>
    <w:rsid w:val="00F103E9"/>
    <w:rsid w:val="00F13B3D"/>
    <w:rsid w:val="00F15BB7"/>
    <w:rsid w:val="00F173ED"/>
    <w:rsid w:val="00F20E25"/>
    <w:rsid w:val="00F27E05"/>
    <w:rsid w:val="00F31243"/>
    <w:rsid w:val="00F41BE2"/>
    <w:rsid w:val="00F4545C"/>
    <w:rsid w:val="00F47802"/>
    <w:rsid w:val="00F557EC"/>
    <w:rsid w:val="00F560D0"/>
    <w:rsid w:val="00F62104"/>
    <w:rsid w:val="00F670FC"/>
    <w:rsid w:val="00F7304D"/>
    <w:rsid w:val="00F73988"/>
    <w:rsid w:val="00F77C39"/>
    <w:rsid w:val="00F812C3"/>
    <w:rsid w:val="00F83B3B"/>
    <w:rsid w:val="00F9194E"/>
    <w:rsid w:val="00F96E31"/>
    <w:rsid w:val="00FA0217"/>
    <w:rsid w:val="00FA045D"/>
    <w:rsid w:val="00FA09E5"/>
    <w:rsid w:val="00FA389F"/>
    <w:rsid w:val="00FA3D04"/>
    <w:rsid w:val="00FA5435"/>
    <w:rsid w:val="00FA5CF2"/>
    <w:rsid w:val="00FA67CD"/>
    <w:rsid w:val="00FA7D48"/>
    <w:rsid w:val="00FB03CE"/>
    <w:rsid w:val="00FB10DF"/>
    <w:rsid w:val="00FC25E7"/>
    <w:rsid w:val="00FC4FA2"/>
    <w:rsid w:val="00FD23A9"/>
    <w:rsid w:val="00FD2786"/>
    <w:rsid w:val="00FD2B16"/>
    <w:rsid w:val="00FD3929"/>
    <w:rsid w:val="00FF142B"/>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396AC-6B77-40FC-873A-520E1D38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B98"/>
  </w:style>
  <w:style w:type="paragraph" w:styleId="Footer">
    <w:name w:val="footer"/>
    <w:basedOn w:val="Normal"/>
    <w:link w:val="FooterChar"/>
    <w:uiPriority w:val="99"/>
    <w:unhideWhenUsed/>
    <w:rsid w:val="00E5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B98"/>
  </w:style>
  <w:style w:type="paragraph" w:styleId="ListParagraph">
    <w:name w:val="List Paragraph"/>
    <w:basedOn w:val="Normal"/>
    <w:uiPriority w:val="34"/>
    <w:qFormat/>
    <w:rsid w:val="002D14CB"/>
    <w:pPr>
      <w:ind w:left="720"/>
      <w:contextualSpacing/>
    </w:pPr>
  </w:style>
  <w:style w:type="character" w:styleId="Hyperlink">
    <w:name w:val="Hyperlink"/>
    <w:uiPriority w:val="99"/>
    <w:unhideWhenUsed/>
    <w:rsid w:val="000D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heglobalhealthnetwor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2</cp:revision>
  <dcterms:created xsi:type="dcterms:W3CDTF">2016-04-06T13:37:00Z</dcterms:created>
  <dcterms:modified xsi:type="dcterms:W3CDTF">2016-04-06T13:37:00Z</dcterms:modified>
</cp:coreProperties>
</file>